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DE875">
      <w:pPr>
        <w:pStyle w:val="2"/>
        <w:tabs>
          <w:tab w:val="left" w:pos="4140"/>
        </w:tabs>
        <w:snapToGrid w:val="0"/>
        <w:spacing w:line="360" w:lineRule="auto"/>
        <w:ind w:firstLine="420" w:firstLineChars="200"/>
        <w:jc w:val="left"/>
        <w:rPr>
          <w:rFonts w:ascii="Times New Roman" w:hAnsi="Times New Roman" w:eastAsia="宋体" w:cs="Times New Roman"/>
        </w:rPr>
      </w:pPr>
      <w:r>
        <w:rPr>
          <w:rFonts w:ascii="Times New Roman" w:hAnsi="Times New Roman" w:eastAsia="宋体" w:cs="Times New Roman"/>
        </w:rPr>
        <w:drawing>
          <wp:inline distT="0" distB="0" distL="0" distR="0">
            <wp:extent cx="4692650" cy="753745"/>
            <wp:effectExtent l="0" t="0" r="12700" b="8255"/>
            <wp:docPr id="11" name="图片 11" descr="E:\张\11.19\11.20\25-26四川点金训练 语文人教选择性必修下册 教师用书（初稿）\课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E:\张\11.19\11.20\25-26四川点金训练 语文人教选择性必修下册 教师用书（初稿）\课十.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692650" cy="753745"/>
                    </a:xfrm>
                    <a:prstGeom prst="rect">
                      <a:avLst/>
                    </a:prstGeom>
                    <a:noFill/>
                    <a:ln>
                      <a:noFill/>
                    </a:ln>
                  </pic:spPr>
                </pic:pic>
              </a:graphicData>
            </a:graphic>
          </wp:inline>
        </w:drawing>
      </w:r>
    </w:p>
    <w:p w14:paraId="2463DB5E">
      <w:pPr>
        <w:pStyle w:val="2"/>
        <w:tabs>
          <w:tab w:val="left" w:pos="4140"/>
        </w:tabs>
        <w:snapToGrid w:val="0"/>
        <w:spacing w:line="360" w:lineRule="auto"/>
        <w:ind w:firstLine="480" w:firstLineChars="200"/>
        <w:jc w:val="left"/>
        <w:rPr>
          <w:rFonts w:hint="eastAsia" w:ascii="Times New Roman" w:hAnsi="Times New Roman" w:cs="Times New Roman"/>
          <w:color w:val="000000"/>
          <w:sz w:val="24"/>
        </w:rPr>
      </w:pPr>
      <w:bookmarkStart w:id="0" w:name="_GoBack"/>
      <w:bookmarkEnd w:id="0"/>
      <w:r>
        <w:rPr>
          <w:rFonts w:hint="eastAsia" w:ascii="Times New Roman" w:hAnsi="Times New Roman" w:eastAsia="黑体" w:cs="Times New Roman"/>
          <w:color w:val="000000"/>
          <w:sz w:val="24"/>
        </w:rPr>
        <w:t>一、基础训练</w:t>
      </w:r>
    </w:p>
    <w:p w14:paraId="32592DB6">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1</w:t>
      </w:r>
      <w:r>
        <w:rPr>
          <w:rFonts w:hint="eastAsia" w:ascii="Times New Roman" w:hAnsi="Times New Roman" w:cs="Times New Roman"/>
          <w:color w:val="000000"/>
          <w:sz w:val="24"/>
        </w:rPr>
        <w:t>．下列词语中加点字的读音，完全正确的一项是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7CA60AEE">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w:t>
      </w:r>
      <w:r>
        <w:rPr>
          <w:rFonts w:hint="eastAsia" w:ascii="Times New Roman" w:hAnsi="Times New Roman" w:cs="Times New Roman"/>
          <w:color w:val="000000"/>
          <w:sz w:val="24"/>
          <w:lang w:val="en-US" w:eastAsia="zh-CN"/>
        </w:rPr>
        <w:t>吵吵</w:t>
      </w:r>
      <w:r>
        <w:rPr>
          <w:rFonts w:hint="eastAsia" w:ascii="Times New Roman" w:hAnsi="Times New Roman" w:cs="Times New Roman" w:eastAsiaTheme="minorEastAsia"/>
          <w:color w:val="000000"/>
          <w:sz w:val="24"/>
          <w:em w:val="dot"/>
          <w:lang w:val="en-US" w:eastAsia="zh-CN"/>
        </w:rPr>
        <w:t>嚷</w:t>
      </w:r>
      <w:r>
        <w:rPr>
          <w:rFonts w:hint="eastAsia" w:ascii="Times New Roman" w:hAnsi="Times New Roman" w:cs="Times New Roman"/>
          <w:color w:val="000000"/>
          <w:sz w:val="24"/>
          <w:lang w:val="en-US" w:eastAsia="zh-CN"/>
        </w:rPr>
        <w:t>嚷</w:t>
      </w:r>
      <w:r>
        <w:rPr>
          <w:rFonts w:ascii="Times New Roman" w:hAnsi="Times New Roman" w:cs="Times New Roman"/>
          <w:color w:val="000000"/>
          <w:sz w:val="24"/>
        </w:rPr>
        <w:t>(</w:t>
      </w:r>
      <w:r>
        <w:rPr>
          <w:rFonts w:hint="eastAsia" w:ascii="Times New Roman" w:hAnsi="Times New Roman" w:cs="Times New Roman"/>
          <w:color w:val="000000"/>
          <w:sz w:val="24"/>
          <w:lang w:val="en-US" w:eastAsia="zh-CN"/>
        </w:rPr>
        <w:t>r</w:t>
      </w:r>
      <w:r>
        <w:rPr>
          <w:rFonts w:ascii="Times New Roman" w:hAnsi="Times New Roman" w:cs="Times New Roman"/>
          <w:color w:val="000000"/>
          <w:sz w:val="24"/>
        </w:rPr>
        <w:t>ǎ</w:t>
      </w:r>
      <w:r>
        <w:rPr>
          <w:rFonts w:hint="eastAsia" w:ascii="Times New Roman" w:hAnsi="Times New Roman" w:cs="Times New Roman"/>
          <w:color w:val="000000"/>
          <w:sz w:val="24"/>
          <w:lang w:val="en-US" w:eastAsia="zh-CN"/>
        </w:rPr>
        <w:t>ng</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color w:val="000000"/>
          <w:sz w:val="24"/>
        </w:rPr>
        <w:t>雇</w:t>
      </w:r>
      <w:r>
        <w:rPr>
          <w:rFonts w:hint="eastAsia" w:ascii="Times New Roman" w:hAnsi="Times New Roman" w:cs="Times New Roman" w:eastAsiaTheme="minorEastAsia"/>
          <w:color w:val="000000"/>
          <w:sz w:val="24"/>
          <w:em w:val="dot"/>
          <w:lang w:val="en-US" w:eastAsia="zh-CN"/>
        </w:rPr>
        <w:t>佣</w:t>
      </w:r>
      <w:r>
        <w:rPr>
          <w:rFonts w:ascii="Times New Roman" w:hAnsi="Times New Roman" w:cs="Times New Roman"/>
          <w:color w:val="000000"/>
          <w:sz w:val="24"/>
        </w:rPr>
        <w:t xml:space="preserve">(yōng)  </w:t>
      </w:r>
      <w:r>
        <w:rPr>
          <w:rFonts w:hint="eastAsia" w:ascii="Times New Roman" w:hAnsi="Times New Roman" w:cs="Times New Roman"/>
          <w:color w:val="000000"/>
          <w:sz w:val="24"/>
        </w:rPr>
        <w:t>倾</w:t>
      </w:r>
      <w:r>
        <w:rPr>
          <w:rFonts w:hint="eastAsia" w:ascii="Times New Roman" w:hAnsi="Times New Roman" w:cs="Times New Roman" w:eastAsiaTheme="minorEastAsia"/>
          <w:color w:val="000000"/>
          <w:sz w:val="24"/>
          <w:em w:val="dot"/>
          <w:lang w:val="en-US" w:eastAsia="zh-CN"/>
        </w:rPr>
        <w:t>轧</w:t>
      </w:r>
      <w:r>
        <w:rPr>
          <w:rFonts w:ascii="Times New Roman" w:hAnsi="Times New Roman" w:cs="Times New Roman"/>
          <w:color w:val="000000"/>
          <w:sz w:val="24"/>
        </w:rPr>
        <w:t xml:space="preserve">(zhá)   </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color w:val="000000"/>
          <w:sz w:val="24"/>
        </w:rPr>
        <w:t>衰</w:t>
      </w:r>
      <w:r>
        <w:rPr>
          <w:rFonts w:hint="eastAsia" w:ascii="Times New Roman" w:hAnsi="Times New Roman" w:cs="Times New Roman" w:eastAsiaTheme="minorEastAsia"/>
          <w:color w:val="000000"/>
          <w:sz w:val="24"/>
          <w:em w:val="dot"/>
          <w:lang w:val="en-US" w:eastAsia="zh-CN"/>
        </w:rPr>
        <w:t>颓</w:t>
      </w:r>
      <w:r>
        <w:rPr>
          <w:rFonts w:ascii="Times New Roman" w:hAnsi="Times New Roman" w:cs="Times New Roman"/>
          <w:color w:val="000000"/>
          <w:sz w:val="24"/>
        </w:rPr>
        <w:t>(tuí)</w:t>
      </w:r>
    </w:p>
    <w:p w14:paraId="6DE1847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w:t>
      </w:r>
      <w:r>
        <w:rPr>
          <w:rFonts w:hint="eastAsia" w:ascii="Times New Roman" w:hAnsi="Times New Roman" w:cs="Times New Roman" w:eastAsiaTheme="minorEastAsia"/>
          <w:color w:val="000000"/>
          <w:sz w:val="24"/>
          <w:em w:val="dot"/>
          <w:lang w:val="en-US" w:eastAsia="zh-CN"/>
        </w:rPr>
        <w:t>悄</w:t>
      </w:r>
      <w:r>
        <w:rPr>
          <w:rFonts w:hint="eastAsia" w:ascii="Times New Roman" w:hAnsi="Times New Roman" w:cs="Times New Roman"/>
          <w:color w:val="000000"/>
          <w:sz w:val="24"/>
        </w:rPr>
        <w:t>无声息</w:t>
      </w:r>
      <w:r>
        <w:rPr>
          <w:rFonts w:ascii="Times New Roman" w:hAnsi="Times New Roman" w:cs="Times New Roman"/>
          <w:color w:val="000000"/>
          <w:sz w:val="24"/>
        </w:rPr>
        <w:t>(qiǎo)</w:t>
      </w:r>
      <w:r>
        <w:rPr>
          <w:rFonts w:hint="eastAsia" w:ascii="Times New Roman" w:hAnsi="Times New Roman" w:cs="Times New Roman"/>
          <w:color w:val="000000"/>
          <w:sz w:val="24"/>
        </w:rPr>
        <w:t>　</w:t>
      </w:r>
      <w:r>
        <w:rPr>
          <w:rFonts w:ascii="Times New Roman" w:hAnsi="Times New Roman" w:cs="Times New Roman"/>
          <w:color w:val="000000"/>
          <w:sz w:val="24"/>
        </w:rPr>
        <w:t xml:space="preserve">  </w:t>
      </w:r>
      <w:r>
        <w:rPr>
          <w:rFonts w:hint="eastAsia" w:ascii="Times New Roman" w:hAnsi="Times New Roman" w:cs="Times New Roman" w:eastAsiaTheme="minorEastAsia"/>
          <w:color w:val="000000"/>
          <w:sz w:val="24"/>
          <w:em w:val="dot"/>
          <w:lang w:val="en-US" w:eastAsia="zh-CN"/>
        </w:rPr>
        <w:t>菲</w:t>
      </w:r>
      <w:r>
        <w:rPr>
          <w:rFonts w:hint="eastAsia" w:ascii="Times New Roman" w:hAnsi="Times New Roman" w:cs="Times New Roman"/>
          <w:color w:val="000000"/>
          <w:sz w:val="24"/>
        </w:rPr>
        <w:t>薄</w:t>
      </w:r>
      <w:r>
        <w:rPr>
          <w:rFonts w:ascii="Times New Roman" w:hAnsi="Times New Roman" w:cs="Times New Roman"/>
          <w:color w:val="000000"/>
          <w:sz w:val="24"/>
        </w:rPr>
        <w:t xml:space="preserve">(fěi)  </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eastAsiaTheme="minorEastAsia"/>
          <w:color w:val="000000"/>
          <w:sz w:val="24"/>
          <w:em w:val="dot"/>
          <w:lang w:val="en-US" w:eastAsia="zh-CN"/>
        </w:rPr>
        <w:t>狡狯</w:t>
      </w:r>
      <w:r>
        <w:rPr>
          <w:rFonts w:ascii="Times New Roman" w:hAnsi="Times New Roman" w:cs="Times New Roman"/>
          <w:color w:val="000000"/>
          <w:sz w:val="24"/>
        </w:rPr>
        <w:t xml:space="preserve">(jiǎo kuài)  </w:t>
      </w:r>
      <w:r>
        <w:rPr>
          <w:rFonts w:hint="eastAsia" w:ascii="Times New Roman" w:hAnsi="Times New Roman" w:cs="Times New Roman"/>
          <w:color w:val="000000"/>
          <w:sz w:val="24"/>
        </w:rPr>
        <w:t>门</w:t>
      </w:r>
      <w:r>
        <w:rPr>
          <w:rFonts w:hint="eastAsia" w:ascii="Times New Roman" w:hAnsi="Times New Roman" w:cs="Times New Roman" w:eastAsiaTheme="minorEastAsia"/>
          <w:color w:val="000000"/>
          <w:sz w:val="24"/>
          <w:em w:val="dot"/>
          <w:lang w:val="en-US" w:eastAsia="zh-CN"/>
        </w:rPr>
        <w:t>框</w:t>
      </w:r>
      <w:r>
        <w:rPr>
          <w:rFonts w:ascii="Times New Roman" w:hAnsi="Times New Roman" w:cs="Times New Roman"/>
          <w:color w:val="000000"/>
          <w:sz w:val="24"/>
        </w:rPr>
        <w:t>(kuàng)</w:t>
      </w:r>
    </w:p>
    <w:p w14:paraId="07C036F0">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w:t>
      </w:r>
      <w:r>
        <w:rPr>
          <w:rFonts w:hint="eastAsia" w:ascii="Times New Roman" w:hAnsi="Times New Roman" w:cs="Times New Roman"/>
          <w:color w:val="000000"/>
          <w:sz w:val="24"/>
          <w:lang w:val="en-US" w:eastAsia="zh-CN"/>
        </w:rPr>
        <w:t>繁</w:t>
      </w:r>
      <w:r>
        <w:rPr>
          <w:rFonts w:hint="eastAsia" w:ascii="Times New Roman" w:hAnsi="Times New Roman" w:cs="Times New Roman" w:eastAsiaTheme="minorEastAsia"/>
          <w:color w:val="000000"/>
          <w:sz w:val="24"/>
          <w:em w:val="dot"/>
          <w:lang w:val="en-US" w:eastAsia="zh-CN"/>
        </w:rPr>
        <w:t>芜</w:t>
      </w:r>
      <w:r>
        <w:rPr>
          <w:rFonts w:hint="eastAsia" w:ascii="Times New Roman" w:hAnsi="Times New Roman" w:cs="Times New Roman"/>
          <w:color w:val="000000"/>
          <w:sz w:val="24"/>
        </w:rPr>
        <w:t>丛杂</w:t>
      </w:r>
      <w:r>
        <w:rPr>
          <w:rFonts w:ascii="Times New Roman" w:hAnsi="Times New Roman" w:cs="Times New Roman"/>
          <w:color w:val="000000"/>
          <w:sz w:val="24"/>
        </w:rPr>
        <w:t>(wú)</w:t>
      </w:r>
      <w:r>
        <w:rPr>
          <w:rFonts w:hint="eastAsia" w:ascii="Times New Roman" w:hAnsi="Times New Roman" w:cs="Times New Roman"/>
          <w:color w:val="000000"/>
          <w:sz w:val="24"/>
        </w:rPr>
        <w:t>　</w:t>
      </w:r>
      <w:r>
        <w:rPr>
          <w:rFonts w:ascii="Times New Roman" w:hAnsi="Times New Roman" w:cs="Times New Roman"/>
          <w:color w:val="000000"/>
          <w:sz w:val="24"/>
        </w:rPr>
        <w:t xml:space="preserve">  </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color w:val="000000"/>
          <w:sz w:val="24"/>
        </w:rPr>
        <w:t>斧</w:t>
      </w:r>
      <w:r>
        <w:rPr>
          <w:rFonts w:hint="eastAsia" w:ascii="Times New Roman" w:hAnsi="Times New Roman" w:cs="Times New Roman" w:eastAsiaTheme="minorEastAsia"/>
          <w:color w:val="000000"/>
          <w:sz w:val="24"/>
          <w:em w:val="dot"/>
          <w:lang w:val="en-US" w:eastAsia="zh-CN"/>
        </w:rPr>
        <w:t>削</w:t>
      </w:r>
      <w:r>
        <w:rPr>
          <w:rFonts w:ascii="Times New Roman" w:hAnsi="Times New Roman" w:cs="Times New Roman"/>
          <w:color w:val="000000"/>
          <w:sz w:val="24"/>
        </w:rPr>
        <w:t xml:space="preserve">(xiāo)  </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eastAsiaTheme="minorEastAsia"/>
          <w:color w:val="000000"/>
          <w:sz w:val="24"/>
          <w:em w:val="dot"/>
          <w:lang w:val="en-US" w:eastAsia="zh-CN"/>
        </w:rPr>
        <w:t>刨</w:t>
      </w:r>
      <w:r>
        <w:rPr>
          <w:rFonts w:hint="eastAsia" w:ascii="Times New Roman" w:hAnsi="Times New Roman" w:cs="Times New Roman"/>
          <w:color w:val="000000"/>
          <w:sz w:val="24"/>
        </w:rPr>
        <w:t>土</w:t>
      </w:r>
      <w:r>
        <w:rPr>
          <w:rFonts w:ascii="Times New Roman" w:hAnsi="Times New Roman" w:cs="Times New Roman"/>
          <w:color w:val="000000"/>
          <w:sz w:val="24"/>
        </w:rPr>
        <w:t xml:space="preserve">(páo)  </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eastAsiaTheme="minorEastAsia"/>
          <w:color w:val="000000"/>
          <w:sz w:val="24"/>
          <w:em w:val="dot"/>
          <w:lang w:val="en-US" w:eastAsia="zh-CN"/>
        </w:rPr>
        <w:t>濒</w:t>
      </w:r>
      <w:r>
        <w:rPr>
          <w:rFonts w:hint="eastAsia" w:ascii="Times New Roman" w:hAnsi="Times New Roman" w:cs="Times New Roman"/>
          <w:color w:val="000000"/>
          <w:sz w:val="24"/>
        </w:rPr>
        <w:t>临</w:t>
      </w:r>
      <w:r>
        <w:rPr>
          <w:rFonts w:ascii="Times New Roman" w:hAnsi="Times New Roman" w:cs="Times New Roman"/>
          <w:color w:val="000000"/>
          <w:sz w:val="24"/>
        </w:rPr>
        <w:t>(bīn)</w:t>
      </w:r>
    </w:p>
    <w:p w14:paraId="452EDA3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w:t>
      </w:r>
      <w:r>
        <w:rPr>
          <w:rFonts w:hint="eastAsia" w:ascii="Times New Roman" w:hAnsi="Times New Roman" w:cs="Times New Roman" w:eastAsiaTheme="minorEastAsia"/>
          <w:color w:val="000000"/>
          <w:sz w:val="24"/>
          <w:em w:val="dot"/>
          <w:lang w:val="en-US" w:eastAsia="zh-CN"/>
        </w:rPr>
        <w:t>冠</w:t>
      </w:r>
      <w:r>
        <w:rPr>
          <w:rFonts w:hint="eastAsia" w:ascii="Times New Roman" w:hAnsi="Times New Roman" w:cs="Times New Roman"/>
          <w:color w:val="000000"/>
          <w:sz w:val="24"/>
        </w:rPr>
        <w:t>冕堂皇</w:t>
      </w:r>
      <w:r>
        <w:rPr>
          <w:rFonts w:ascii="Times New Roman" w:hAnsi="Times New Roman" w:cs="Times New Roman"/>
          <w:color w:val="000000"/>
          <w:sz w:val="24"/>
        </w:rPr>
        <w:t>(guān)</w:t>
      </w:r>
      <w:r>
        <w:rPr>
          <w:rFonts w:hint="eastAsia" w:ascii="Times New Roman" w:hAnsi="Times New Roman" w:cs="Times New Roman"/>
          <w:color w:val="000000"/>
          <w:sz w:val="24"/>
        </w:rPr>
        <w:t>　</w:t>
      </w:r>
      <w:r>
        <w:rPr>
          <w:rFonts w:ascii="Times New Roman" w:hAnsi="Times New Roman" w:cs="Times New Roman"/>
          <w:color w:val="000000"/>
          <w:sz w:val="24"/>
        </w:rPr>
        <w:t xml:space="preserve">  </w:t>
      </w:r>
      <w:r>
        <w:rPr>
          <w:rFonts w:hint="eastAsia" w:ascii="Times New Roman" w:hAnsi="Times New Roman" w:cs="Times New Roman"/>
          <w:color w:val="000000"/>
          <w:sz w:val="24"/>
        </w:rPr>
        <w:t>躯</w:t>
      </w:r>
      <w:r>
        <w:rPr>
          <w:rFonts w:hint="eastAsia" w:ascii="Times New Roman" w:hAnsi="Times New Roman" w:cs="Times New Roman" w:eastAsiaTheme="minorEastAsia"/>
          <w:color w:val="000000"/>
          <w:sz w:val="24"/>
          <w:em w:val="dot"/>
          <w:lang w:val="en-US" w:eastAsia="zh-CN"/>
        </w:rPr>
        <w:t>壳</w:t>
      </w:r>
      <w:r>
        <w:rPr>
          <w:rFonts w:ascii="Times New Roman" w:hAnsi="Times New Roman" w:cs="Times New Roman"/>
          <w:color w:val="000000"/>
          <w:sz w:val="24"/>
        </w:rPr>
        <w:t xml:space="preserve">(ké)  </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color w:val="000000"/>
          <w:sz w:val="24"/>
        </w:rPr>
        <w:t>恫</w:t>
      </w:r>
      <w:r>
        <w:rPr>
          <w:rFonts w:hint="eastAsia" w:ascii="Times New Roman" w:hAnsi="Times New Roman" w:cs="Times New Roman" w:eastAsiaTheme="minorEastAsia"/>
          <w:color w:val="000000"/>
          <w:sz w:val="24"/>
          <w:em w:val="dot"/>
          <w:lang w:val="en-US" w:eastAsia="zh-CN"/>
        </w:rPr>
        <w:t>吓</w:t>
      </w:r>
      <w:r>
        <w:rPr>
          <w:rFonts w:ascii="Times New Roman" w:hAnsi="Times New Roman" w:cs="Times New Roman"/>
          <w:color w:val="000000"/>
          <w:sz w:val="24"/>
        </w:rPr>
        <w:t xml:space="preserve">(hè)  </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color w:val="000000"/>
          <w:sz w:val="24"/>
        </w:rPr>
        <w:t>抽</w:t>
      </w:r>
      <w:r>
        <w:rPr>
          <w:rFonts w:hint="eastAsia" w:ascii="Times New Roman" w:hAnsi="Times New Roman" w:cs="Times New Roman" w:eastAsiaTheme="minorEastAsia"/>
          <w:color w:val="000000"/>
          <w:sz w:val="24"/>
          <w:em w:val="dot"/>
          <w:lang w:val="en-US" w:eastAsia="zh-CN"/>
        </w:rPr>
        <w:t>搐</w:t>
      </w:r>
      <w:r>
        <w:rPr>
          <w:rFonts w:ascii="Times New Roman" w:hAnsi="Times New Roman" w:cs="Times New Roman"/>
          <w:color w:val="000000"/>
          <w:sz w:val="24"/>
        </w:rPr>
        <w:t>(chù)</w:t>
      </w:r>
    </w:p>
    <w:p w14:paraId="12CFEF8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B</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轧</w:t>
      </w:r>
      <w:r>
        <w:rPr>
          <w:rFonts w:hint="eastAsia" w:hAnsi="宋体" w:cs="Times New Roman"/>
          <w:color w:val="000000"/>
          <w:sz w:val="24"/>
        </w:rPr>
        <w:t>”</w:t>
      </w:r>
      <w:r>
        <w:rPr>
          <w:rFonts w:hint="eastAsia" w:ascii="Times New Roman" w:hAnsi="Times New Roman" w:eastAsia="楷体_GB2312" w:cs="Times New Roman"/>
          <w:color w:val="000000"/>
          <w:sz w:val="24"/>
        </w:rPr>
        <w:t>应读</w:t>
      </w:r>
      <w:r>
        <w:rPr>
          <w:rFonts w:hint="eastAsia" w:hAnsi="宋体" w:cs="Times New Roman"/>
          <w:color w:val="000000"/>
          <w:sz w:val="24"/>
        </w:rPr>
        <w:t>“</w:t>
      </w:r>
      <w:r>
        <w:rPr>
          <w:rFonts w:ascii="Times New Roman" w:hAnsi="Times New Roman" w:eastAsia="楷体_GB2312" w:cs="Times New Roman"/>
          <w:color w:val="000000"/>
          <w:sz w:val="24"/>
        </w:rPr>
        <w:t>yà</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削</w:t>
      </w:r>
      <w:r>
        <w:rPr>
          <w:rFonts w:hint="eastAsia" w:hAnsi="宋体" w:cs="Times New Roman"/>
          <w:color w:val="000000"/>
          <w:sz w:val="24"/>
        </w:rPr>
        <w:t>”</w:t>
      </w:r>
      <w:r>
        <w:rPr>
          <w:rFonts w:hint="eastAsia" w:ascii="Times New Roman" w:hAnsi="Times New Roman" w:eastAsia="楷体_GB2312" w:cs="Times New Roman"/>
          <w:color w:val="000000"/>
          <w:sz w:val="24"/>
        </w:rPr>
        <w:t>应读</w:t>
      </w:r>
      <w:r>
        <w:rPr>
          <w:rFonts w:hint="eastAsia" w:hAnsi="宋体" w:cs="Times New Roman"/>
          <w:color w:val="000000"/>
          <w:sz w:val="24"/>
        </w:rPr>
        <w:t>“</w:t>
      </w:r>
      <w:r>
        <w:rPr>
          <w:rFonts w:ascii="Times New Roman" w:hAnsi="Times New Roman" w:eastAsia="楷体_GB2312" w:cs="Times New Roman"/>
          <w:color w:val="000000"/>
          <w:sz w:val="24"/>
        </w:rPr>
        <w:t>xuē</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壳</w:t>
      </w:r>
      <w:r>
        <w:rPr>
          <w:rFonts w:hint="eastAsia" w:hAnsi="宋体" w:cs="Times New Roman"/>
          <w:color w:val="000000"/>
          <w:sz w:val="24"/>
        </w:rPr>
        <w:t>”</w:t>
      </w:r>
      <w:r>
        <w:rPr>
          <w:rFonts w:hint="eastAsia" w:ascii="Times New Roman" w:hAnsi="Times New Roman" w:eastAsia="楷体_GB2312" w:cs="Times New Roman"/>
          <w:color w:val="000000"/>
          <w:sz w:val="24"/>
        </w:rPr>
        <w:t>应读</w:t>
      </w:r>
      <w:r>
        <w:rPr>
          <w:rFonts w:hint="eastAsia" w:hAnsi="宋体" w:cs="Times New Roman"/>
          <w:color w:val="000000"/>
          <w:sz w:val="24"/>
        </w:rPr>
        <w:t>“</w:t>
      </w:r>
      <w:r>
        <w:rPr>
          <w:rFonts w:ascii="Times New Roman" w:hAnsi="Times New Roman" w:eastAsia="楷体_GB2312" w:cs="Times New Roman"/>
          <w:color w:val="000000"/>
          <w:sz w:val="24"/>
        </w:rPr>
        <w:t>qiào</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36CF85C3">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2</w:t>
      </w:r>
      <w:r>
        <w:rPr>
          <w:rFonts w:hint="eastAsia" w:ascii="Times New Roman" w:hAnsi="Times New Roman" w:cs="Times New Roman"/>
          <w:color w:val="000000"/>
          <w:sz w:val="24"/>
        </w:rPr>
        <w:t>．</w:t>
      </w:r>
      <w:r>
        <w:rPr>
          <w:rFonts w:hint="eastAsia" w:ascii="Times New Roman" w:hAnsi="Times New Roman" w:cs="Times New Roman"/>
          <w:color w:val="000000"/>
          <w:sz w:val="24"/>
          <w:lang w:val="en-US" w:eastAsia="zh-CN"/>
        </w:rPr>
        <w:t>在</w:t>
      </w:r>
      <w:r>
        <w:rPr>
          <w:rFonts w:hint="eastAsia" w:ascii="Times New Roman" w:hAnsi="Times New Roman" w:cs="Times New Roman"/>
          <w:color w:val="000000"/>
          <w:sz w:val="24"/>
        </w:rPr>
        <w:t>句中横线处填入词语</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最恰当的一组是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3488C009">
      <w:pPr>
        <w:pStyle w:val="2"/>
        <w:tabs>
          <w:tab w:val="left" w:pos="4140"/>
        </w:tabs>
        <w:snapToGrid w:val="0"/>
        <w:spacing w:line="360" w:lineRule="auto"/>
        <w:ind w:firstLine="480" w:firstLineChars="200"/>
        <w:rPr>
          <w:rFonts w:ascii="Times New Roman" w:hAnsi="Times New Roman" w:eastAsia="楷体" w:cs="Times New Roman"/>
          <w:color w:val="000000"/>
          <w:sz w:val="24"/>
        </w:rPr>
      </w:pPr>
      <w:r>
        <w:rPr>
          <w:rFonts w:hint="eastAsia" w:ascii="Times New Roman" w:hAnsi="Times New Roman" w:eastAsia="楷体" w:cs="Times New Roman"/>
          <w:color w:val="000000"/>
          <w:sz w:val="24"/>
        </w:rPr>
        <w:t>一生中能有这样两个发现，该是很够了。</w:t>
      </w:r>
      <w:r>
        <w:rPr>
          <w:rFonts w:hint="eastAsia" w:ascii="Times New Roman" w:hAnsi="Times New Roman" w:eastAsia="楷体" w:cs="Times New Roman"/>
          <w:color w:val="000000"/>
          <w:sz w:val="24"/>
          <w:u w:val="single"/>
        </w:rPr>
        <w:t>　　　　</w:t>
      </w:r>
      <w:r>
        <w:rPr>
          <w:rFonts w:hint="eastAsia" w:ascii="Times New Roman" w:hAnsi="Times New Roman" w:eastAsia="楷体" w:cs="Times New Roman"/>
          <w:color w:val="000000"/>
          <w:sz w:val="24"/>
        </w:rPr>
        <w:t>只能作出一个这样的发现，</w:t>
      </w:r>
      <w:r>
        <w:rPr>
          <w:rFonts w:hint="eastAsia" w:ascii="Times New Roman" w:hAnsi="Times New Roman" w:eastAsia="楷体" w:cs="Times New Roman"/>
          <w:color w:val="000000"/>
          <w:sz w:val="24"/>
          <w:u w:val="single"/>
        </w:rPr>
        <w:t>　　　　</w:t>
      </w:r>
      <w:r>
        <w:rPr>
          <w:rFonts w:hint="eastAsia" w:ascii="Times New Roman" w:hAnsi="Times New Roman" w:eastAsia="楷体" w:cs="Times New Roman"/>
          <w:color w:val="000000"/>
          <w:sz w:val="24"/>
        </w:rPr>
        <w:t>已经是幸福的了。</w:t>
      </w:r>
      <w:r>
        <w:rPr>
          <w:rFonts w:hint="eastAsia" w:ascii="Times New Roman" w:hAnsi="Times New Roman" w:eastAsia="楷体" w:cs="Times New Roman"/>
          <w:color w:val="000000"/>
          <w:sz w:val="24"/>
          <w:u w:val="single"/>
        </w:rPr>
        <w:t>　　　　</w:t>
      </w:r>
      <w:r>
        <w:rPr>
          <w:rFonts w:hint="eastAsia" w:ascii="Times New Roman" w:hAnsi="Times New Roman" w:eastAsia="楷体" w:cs="Times New Roman"/>
          <w:color w:val="000000"/>
          <w:sz w:val="24"/>
        </w:rPr>
        <w:t>马克思在他所研究的每一个领域，</w:t>
      </w:r>
      <w:r>
        <w:rPr>
          <w:rFonts w:hint="eastAsia" w:ascii="Times New Roman" w:hAnsi="Times New Roman" w:eastAsia="楷体" w:cs="Times New Roman"/>
          <w:color w:val="000000"/>
          <w:sz w:val="24"/>
          <w:u w:val="single"/>
        </w:rPr>
        <w:t>　　　　</w:t>
      </w:r>
      <w:r>
        <w:rPr>
          <w:rFonts w:hint="eastAsia" w:ascii="Times New Roman" w:hAnsi="Times New Roman" w:eastAsia="楷体" w:cs="Times New Roman"/>
          <w:color w:val="000000"/>
          <w:sz w:val="24"/>
        </w:rPr>
        <w:t>在数学领域，都有独到的发现，这样的领域是很多的，</w:t>
      </w:r>
      <w:r>
        <w:rPr>
          <w:rFonts w:hint="eastAsia" w:ascii="Times New Roman" w:hAnsi="Times New Roman" w:eastAsia="楷体" w:cs="Times New Roman"/>
          <w:color w:val="000000"/>
          <w:sz w:val="24"/>
          <w:u w:val="single"/>
        </w:rPr>
        <w:t>　　　　</w:t>
      </w:r>
      <w:r>
        <w:rPr>
          <w:rFonts w:hint="eastAsia" w:ascii="Times New Roman" w:hAnsi="Times New Roman" w:eastAsia="楷体" w:cs="Times New Roman"/>
          <w:color w:val="000000"/>
          <w:sz w:val="24"/>
        </w:rPr>
        <w:t>其中任何一个领域他都不是浅尝辄止。</w:t>
      </w:r>
    </w:p>
    <w:p w14:paraId="16F4EA43">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．即使　也　但是　甚至　而且</w:t>
      </w:r>
    </w:p>
    <w:p w14:paraId="4D08549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．只要　就　而况　甚至　而且</w:t>
      </w:r>
    </w:p>
    <w:p w14:paraId="2BE271E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．只要　就　但是　特别　况且</w:t>
      </w:r>
    </w:p>
    <w:p w14:paraId="4612121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．即使　也　而况　特别　况且</w:t>
      </w:r>
    </w:p>
    <w:p w14:paraId="6FE21E8B">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A</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rPr>
        <w:t>前两处空格应组成假设句，</w:t>
      </w:r>
      <w:r>
        <w:rPr>
          <w:rFonts w:hint="eastAsia" w:ascii="Times New Roman" w:hAnsi="Times New Roman" w:eastAsia="楷体_GB2312" w:cs="Times New Roman"/>
          <w:color w:val="000000"/>
          <w:sz w:val="24"/>
          <w:lang w:val="en-US" w:eastAsia="zh-CN"/>
        </w:rPr>
        <w:t>而</w:t>
      </w:r>
      <w:r>
        <w:rPr>
          <w:rFonts w:hint="eastAsia" w:ascii="Times New Roman" w:hAnsi="Times New Roman" w:eastAsia="楷体_GB2312" w:cs="Times New Roman"/>
          <w:color w:val="000000"/>
          <w:sz w:val="24"/>
        </w:rPr>
        <w:t>不是条件</w:t>
      </w:r>
      <w:r>
        <w:rPr>
          <w:rFonts w:hint="eastAsia" w:ascii="Times New Roman" w:hAnsi="Times New Roman" w:eastAsia="楷体_GB2312" w:cs="Times New Roman"/>
          <w:color w:val="000000"/>
          <w:sz w:val="24"/>
          <w:lang w:val="en-US" w:eastAsia="zh-CN"/>
        </w:rPr>
        <w:t>句</w:t>
      </w:r>
      <w:r>
        <w:rPr>
          <w:rFonts w:hint="eastAsia" w:ascii="Times New Roman" w:hAnsi="Times New Roman" w:eastAsia="楷体_GB2312" w:cs="Times New Roman"/>
          <w:color w:val="000000"/>
          <w:sz w:val="24"/>
        </w:rPr>
        <w:t>，故用</w:t>
      </w:r>
      <w:r>
        <w:rPr>
          <w:rFonts w:hint="eastAsia" w:hAnsi="宋体" w:cs="Times New Roman"/>
          <w:color w:val="000000"/>
          <w:sz w:val="24"/>
        </w:rPr>
        <w:t>“</w:t>
      </w:r>
      <w:r>
        <w:rPr>
          <w:rFonts w:hint="eastAsia" w:ascii="Times New Roman" w:hAnsi="Times New Roman" w:eastAsia="楷体_GB2312" w:cs="Times New Roman"/>
          <w:color w:val="000000"/>
          <w:sz w:val="24"/>
        </w:rPr>
        <w:t>即使</w:t>
      </w:r>
      <w:r>
        <w:rPr>
          <w:rFonts w:hint="eastAsia" w:hAnsi="宋体" w:cs="Times New Roman"/>
          <w:color w:val="000000"/>
          <w:sz w:val="24"/>
        </w:rPr>
        <w:t>……</w:t>
      </w:r>
      <w:r>
        <w:rPr>
          <w:rFonts w:hint="eastAsia" w:ascii="Times New Roman" w:hAnsi="Times New Roman" w:eastAsia="楷体_GB2312" w:cs="Times New Roman"/>
          <w:color w:val="000000"/>
          <w:sz w:val="24"/>
        </w:rPr>
        <w:t>也</w:t>
      </w:r>
      <w:r>
        <w:rPr>
          <w:rFonts w:hint="eastAsia" w:hAnsi="宋体" w:cs="Times New Roman"/>
          <w:color w:val="000000"/>
          <w:sz w:val="24"/>
        </w:rPr>
        <w:t>……”</w:t>
      </w:r>
      <w:r>
        <w:rPr>
          <w:rFonts w:hint="eastAsia" w:ascii="Times New Roman" w:hAnsi="Times New Roman" w:eastAsia="楷体_GB2312" w:cs="Times New Roman"/>
          <w:color w:val="000000"/>
          <w:sz w:val="24"/>
        </w:rPr>
        <w:t>。第三处是转折的意思，不是递进，故只能用</w:t>
      </w:r>
      <w:r>
        <w:rPr>
          <w:rFonts w:hint="eastAsia" w:hAnsi="宋体" w:cs="Times New Roman"/>
          <w:color w:val="000000"/>
          <w:sz w:val="24"/>
        </w:rPr>
        <w:t>“</w:t>
      </w:r>
      <w:r>
        <w:rPr>
          <w:rFonts w:hint="eastAsia" w:ascii="Times New Roman" w:hAnsi="Times New Roman" w:eastAsia="楷体_GB2312" w:cs="Times New Roman"/>
          <w:color w:val="000000"/>
          <w:sz w:val="24"/>
        </w:rPr>
        <w:t>但是</w:t>
      </w:r>
      <w:r>
        <w:rPr>
          <w:rFonts w:hint="eastAsia" w:hAnsi="宋体" w:cs="Times New Roman"/>
          <w:color w:val="000000"/>
          <w:sz w:val="24"/>
        </w:rPr>
        <w:t>”</w:t>
      </w:r>
      <w:r>
        <w:rPr>
          <w:rFonts w:hint="eastAsia" w:ascii="Times New Roman" w:hAnsi="Times New Roman" w:eastAsia="楷体_GB2312" w:cs="Times New Roman"/>
          <w:color w:val="000000"/>
          <w:sz w:val="24"/>
        </w:rPr>
        <w:t>，而不能用</w:t>
      </w:r>
      <w:r>
        <w:rPr>
          <w:rFonts w:hint="eastAsia" w:hAnsi="宋体" w:cs="Times New Roman"/>
          <w:color w:val="000000"/>
          <w:sz w:val="24"/>
        </w:rPr>
        <w:t>“</w:t>
      </w:r>
      <w:r>
        <w:rPr>
          <w:rFonts w:hint="eastAsia" w:ascii="Times New Roman" w:hAnsi="Times New Roman" w:eastAsia="楷体_GB2312" w:cs="Times New Roman"/>
          <w:color w:val="000000"/>
          <w:sz w:val="24"/>
        </w:rPr>
        <w:t>而况</w:t>
      </w:r>
      <w:r>
        <w:rPr>
          <w:rFonts w:hint="eastAsia" w:hAnsi="宋体" w:cs="Times New Roman"/>
          <w:color w:val="000000"/>
          <w:sz w:val="24"/>
        </w:rPr>
        <w:t>”</w:t>
      </w:r>
      <w:r>
        <w:rPr>
          <w:rFonts w:hint="eastAsia" w:ascii="Times New Roman" w:hAnsi="Times New Roman" w:eastAsia="楷体_GB2312" w:cs="Times New Roman"/>
          <w:color w:val="000000"/>
          <w:sz w:val="24"/>
        </w:rPr>
        <w:t>。而</w:t>
      </w:r>
      <w:r>
        <w:rPr>
          <w:rFonts w:hint="eastAsia" w:hAnsi="宋体" w:cs="Times New Roman"/>
          <w:color w:val="000000"/>
          <w:sz w:val="24"/>
        </w:rPr>
        <w:t>“</w:t>
      </w:r>
      <w:r>
        <w:rPr>
          <w:rFonts w:hint="eastAsia" w:ascii="Times New Roman" w:hAnsi="Times New Roman" w:eastAsia="楷体_GB2312" w:cs="Times New Roman"/>
          <w:color w:val="000000"/>
          <w:sz w:val="24"/>
        </w:rPr>
        <w:t>在数学领域</w:t>
      </w:r>
      <w:r>
        <w:rPr>
          <w:rFonts w:hint="eastAsia" w:hAnsi="宋体" w:cs="Times New Roman"/>
          <w:color w:val="000000"/>
          <w:sz w:val="24"/>
        </w:rPr>
        <w:t>”</w:t>
      </w:r>
      <w:r>
        <w:rPr>
          <w:rFonts w:hint="eastAsia" w:ascii="Times New Roman" w:hAnsi="Times New Roman" w:eastAsia="楷体_GB2312" w:cs="Times New Roman"/>
          <w:color w:val="000000"/>
          <w:sz w:val="24"/>
        </w:rPr>
        <w:t>则是表现</w:t>
      </w:r>
      <w:r>
        <w:rPr>
          <w:rFonts w:hint="eastAsia" w:hAnsi="宋体" w:cs="Times New Roman"/>
          <w:color w:val="000000"/>
          <w:sz w:val="24"/>
        </w:rPr>
        <w:t>“</w:t>
      </w:r>
      <w:r>
        <w:rPr>
          <w:rFonts w:hint="eastAsia" w:ascii="Times New Roman" w:hAnsi="Times New Roman" w:eastAsia="楷体_GB2312" w:cs="Times New Roman"/>
          <w:color w:val="000000"/>
          <w:sz w:val="24"/>
        </w:rPr>
        <w:t>更突出</w:t>
      </w:r>
      <w:r>
        <w:rPr>
          <w:rFonts w:hint="eastAsia" w:hAnsi="宋体" w:cs="Times New Roman"/>
          <w:color w:val="000000"/>
          <w:sz w:val="24"/>
        </w:rPr>
        <w:t>”</w:t>
      </w:r>
      <w:r>
        <w:rPr>
          <w:rFonts w:hint="eastAsia" w:ascii="Times New Roman" w:hAnsi="Times New Roman" w:eastAsia="楷体_GB2312" w:cs="Times New Roman"/>
          <w:color w:val="000000"/>
          <w:sz w:val="24"/>
        </w:rPr>
        <w:t>之意，故用</w:t>
      </w:r>
      <w:r>
        <w:rPr>
          <w:rFonts w:hint="eastAsia" w:hAnsi="宋体" w:cs="Times New Roman"/>
          <w:color w:val="000000"/>
          <w:sz w:val="24"/>
        </w:rPr>
        <w:t>“</w:t>
      </w:r>
      <w:r>
        <w:rPr>
          <w:rFonts w:hint="eastAsia" w:ascii="Times New Roman" w:hAnsi="Times New Roman" w:eastAsia="楷体_GB2312" w:cs="Times New Roman"/>
          <w:color w:val="000000"/>
          <w:sz w:val="24"/>
        </w:rPr>
        <w:t>甚至</w:t>
      </w:r>
      <w:r>
        <w:rPr>
          <w:rFonts w:hint="eastAsia" w:hAnsi="宋体" w:cs="Times New Roman"/>
          <w:color w:val="000000"/>
          <w:sz w:val="24"/>
        </w:rPr>
        <w:t>”</w:t>
      </w:r>
      <w:r>
        <w:rPr>
          <w:rFonts w:hint="eastAsia" w:ascii="Times New Roman" w:hAnsi="Times New Roman" w:eastAsia="楷体_GB2312" w:cs="Times New Roman"/>
          <w:color w:val="000000"/>
          <w:sz w:val="24"/>
        </w:rPr>
        <w:t>。最后</w:t>
      </w:r>
      <w:r>
        <w:rPr>
          <w:rFonts w:hint="eastAsia" w:hAnsi="宋体" w:cs="Times New Roman"/>
          <w:color w:val="000000"/>
          <w:sz w:val="24"/>
        </w:rPr>
        <w:t>“</w:t>
      </w:r>
      <w:r>
        <w:rPr>
          <w:rFonts w:hint="eastAsia" w:ascii="Times New Roman" w:hAnsi="Times New Roman" w:eastAsia="楷体_GB2312" w:cs="Times New Roman"/>
          <w:color w:val="000000"/>
          <w:sz w:val="24"/>
        </w:rPr>
        <w:t>任何一个领域</w:t>
      </w:r>
      <w:r>
        <w:rPr>
          <w:rFonts w:hint="eastAsia" w:hAnsi="宋体" w:cs="Times New Roman"/>
          <w:color w:val="000000"/>
          <w:sz w:val="24"/>
        </w:rPr>
        <w:t>”</w:t>
      </w:r>
      <w:r>
        <w:rPr>
          <w:rFonts w:hint="eastAsia" w:ascii="Times New Roman" w:hAnsi="Times New Roman" w:eastAsia="楷体_GB2312" w:cs="Times New Roman"/>
          <w:color w:val="000000"/>
          <w:sz w:val="24"/>
        </w:rPr>
        <w:t>则表进一层，故用</w:t>
      </w:r>
      <w:r>
        <w:rPr>
          <w:rFonts w:hint="eastAsia" w:hAnsi="宋体" w:cs="Times New Roman"/>
          <w:color w:val="000000"/>
          <w:sz w:val="24"/>
        </w:rPr>
        <w:t>“</w:t>
      </w:r>
      <w:r>
        <w:rPr>
          <w:rFonts w:hint="eastAsia" w:ascii="Times New Roman" w:hAnsi="Times New Roman" w:eastAsia="楷体_GB2312" w:cs="Times New Roman"/>
          <w:color w:val="000000"/>
          <w:sz w:val="24"/>
        </w:rPr>
        <w:t>而且</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7F734A9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3</w:t>
      </w:r>
      <w:r>
        <w:rPr>
          <w:rFonts w:hint="eastAsia" w:ascii="Times New Roman" w:hAnsi="Times New Roman" w:cs="Times New Roman"/>
          <w:color w:val="000000"/>
          <w:sz w:val="24"/>
        </w:rPr>
        <w:t>．下列各句中，没有语病的一句是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2075ABF0">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．由于马克思发现了剩余价值的秘密，使这片未知的领域豁然开朗，而先前无论资产阶级经济学家或者社会主义批评家所做的一切研究都只是在黑暗中摸索。</w:t>
      </w:r>
    </w:p>
    <w:p w14:paraId="23D9E2D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．任何一门理论科学中的每一个新发现，都使马克思从内心深处感到衷心喜悦，尽管这些新发现的实际应用还没有露出苗头，甚至根本无法预见。</w:t>
      </w:r>
    </w:p>
    <w:p w14:paraId="2C92D45E">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．马克思是当代最遭嫉恨和最受诬蔑的人。各国政府</w:t>
      </w:r>
      <w:r>
        <w:rPr>
          <w:rFonts w:ascii="Times New Roman" w:hAnsi="Times New Roman" w:cs="Times New Roman"/>
          <w:color w:val="000000"/>
          <w:sz w:val="24"/>
        </w:rPr>
        <w:t>——</w:t>
      </w:r>
      <w:r>
        <w:rPr>
          <w:rFonts w:hint="eastAsia" w:ascii="Times New Roman" w:hAnsi="Times New Roman" w:cs="Times New Roman"/>
          <w:color w:val="000000"/>
          <w:sz w:val="24"/>
        </w:rPr>
        <w:t>无论专制政府和共和政府，都驱逐他；资产者</w:t>
      </w:r>
      <w:r>
        <w:rPr>
          <w:rFonts w:ascii="Times New Roman" w:hAnsi="Times New Roman" w:cs="Times New Roman"/>
          <w:color w:val="000000"/>
          <w:sz w:val="24"/>
        </w:rPr>
        <w:t>——</w:t>
      </w:r>
      <w:r>
        <w:rPr>
          <w:rFonts w:hint="eastAsia" w:ascii="Times New Roman" w:hAnsi="Times New Roman" w:cs="Times New Roman"/>
          <w:color w:val="000000"/>
          <w:sz w:val="24"/>
        </w:rPr>
        <w:t>无论保守派和极端民主派，都竞相诽谤他，诅咒他。</w:t>
      </w:r>
    </w:p>
    <w:p w14:paraId="19B71093">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．人们首先必须吃、喝、住、穿，然后才能从事政治、科学、艺术、宗教等方面的学习和研究，这个简单的事实为历来繁芜丛杂的意识形态所掩盖了。</w:t>
      </w:r>
    </w:p>
    <w:p w14:paraId="37DBC03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D</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项，缺少主语，应删除</w:t>
      </w:r>
      <w:r>
        <w:rPr>
          <w:rFonts w:hint="eastAsia" w:hAnsi="宋体" w:cs="Times New Roman"/>
          <w:color w:val="000000"/>
          <w:sz w:val="24"/>
        </w:rPr>
        <w:t>“</w:t>
      </w:r>
      <w:r>
        <w:rPr>
          <w:rFonts w:hint="eastAsia" w:ascii="Times New Roman" w:hAnsi="Times New Roman" w:eastAsia="楷体_GB2312" w:cs="Times New Roman"/>
          <w:color w:val="000000"/>
          <w:sz w:val="24"/>
        </w:rPr>
        <w:t>由于</w:t>
      </w:r>
      <w:r>
        <w:rPr>
          <w:rFonts w:hint="eastAsia" w:hAnsi="宋体" w:cs="Times New Roman"/>
          <w:color w:val="000000"/>
          <w:sz w:val="24"/>
        </w:rPr>
        <w:t>”</w:t>
      </w:r>
      <w:r>
        <w:rPr>
          <w:rFonts w:hint="eastAsia" w:ascii="Times New Roman" w:hAnsi="Times New Roman" w:eastAsia="楷体_GB2312" w:cs="Times New Roman"/>
          <w:color w:val="000000"/>
          <w:sz w:val="24"/>
        </w:rPr>
        <w:t>，让</w:t>
      </w:r>
      <w:r>
        <w:rPr>
          <w:rFonts w:hint="eastAsia" w:hAnsi="宋体" w:cs="Times New Roman"/>
          <w:color w:val="000000"/>
          <w:sz w:val="24"/>
        </w:rPr>
        <w:t>“</w:t>
      </w:r>
      <w:r>
        <w:rPr>
          <w:rFonts w:hint="eastAsia" w:ascii="Times New Roman" w:hAnsi="Times New Roman" w:eastAsia="楷体_GB2312" w:cs="Times New Roman"/>
          <w:color w:val="000000"/>
          <w:sz w:val="24"/>
        </w:rPr>
        <w:t>马克思</w:t>
      </w:r>
      <w:r>
        <w:rPr>
          <w:rFonts w:hint="eastAsia" w:hAnsi="宋体" w:cs="Times New Roman"/>
          <w:color w:val="000000"/>
          <w:sz w:val="24"/>
        </w:rPr>
        <w:t>”</w:t>
      </w:r>
      <w:r>
        <w:rPr>
          <w:rFonts w:hint="eastAsia" w:ascii="Times New Roman" w:hAnsi="Times New Roman" w:eastAsia="楷体_GB2312" w:cs="Times New Roman"/>
          <w:color w:val="000000"/>
          <w:sz w:val="24"/>
        </w:rPr>
        <w:t>作主语。</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项，成分赘余，</w:t>
      </w:r>
      <w:r>
        <w:rPr>
          <w:rFonts w:hint="eastAsia" w:hAnsi="宋体" w:cs="Times New Roman"/>
          <w:color w:val="000000"/>
          <w:sz w:val="24"/>
        </w:rPr>
        <w:t>“</w:t>
      </w:r>
      <w:r>
        <w:rPr>
          <w:rFonts w:hint="eastAsia" w:ascii="Times New Roman" w:hAnsi="Times New Roman" w:eastAsia="楷体_GB2312" w:cs="Times New Roman"/>
          <w:color w:val="000000"/>
          <w:sz w:val="24"/>
        </w:rPr>
        <w:t>衷心</w:t>
      </w:r>
      <w:r>
        <w:rPr>
          <w:rFonts w:hint="eastAsia" w:hAnsi="宋体" w:cs="Times New Roman"/>
          <w:color w:val="000000"/>
          <w:sz w:val="24"/>
        </w:rPr>
        <w:t>”</w:t>
      </w:r>
      <w:r>
        <w:rPr>
          <w:rFonts w:hint="eastAsia" w:ascii="Times New Roman" w:hAnsi="Times New Roman" w:eastAsia="楷体_GB2312" w:cs="Times New Roman"/>
          <w:color w:val="000000"/>
          <w:sz w:val="24"/>
        </w:rPr>
        <w:t>即发自内心，应删除</w:t>
      </w:r>
      <w:r>
        <w:rPr>
          <w:rFonts w:hint="eastAsia" w:hAnsi="宋体" w:cs="Times New Roman"/>
          <w:color w:val="000000"/>
          <w:sz w:val="24"/>
        </w:rPr>
        <w:t>“</w:t>
      </w:r>
      <w:r>
        <w:rPr>
          <w:rFonts w:hint="eastAsia" w:ascii="Times New Roman" w:hAnsi="Times New Roman" w:eastAsia="楷体_GB2312" w:cs="Times New Roman"/>
          <w:color w:val="000000"/>
          <w:sz w:val="24"/>
        </w:rPr>
        <w:t>从内心深处</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项，误用连词，</w:t>
      </w:r>
      <w:r>
        <w:rPr>
          <w:rFonts w:hint="eastAsia" w:hAnsi="宋体" w:cs="Times New Roman"/>
          <w:color w:val="000000"/>
          <w:sz w:val="24"/>
        </w:rPr>
        <w:t>“</w:t>
      </w:r>
      <w:r>
        <w:rPr>
          <w:rFonts w:hint="eastAsia" w:ascii="Times New Roman" w:hAnsi="Times New Roman" w:eastAsia="楷体_GB2312" w:cs="Times New Roman"/>
          <w:color w:val="000000"/>
          <w:sz w:val="24"/>
        </w:rPr>
        <w:t>和</w:t>
      </w:r>
      <w:r>
        <w:rPr>
          <w:rFonts w:hint="eastAsia" w:hAnsi="宋体" w:cs="Times New Roman"/>
          <w:color w:val="000000"/>
          <w:sz w:val="24"/>
        </w:rPr>
        <w:t>”</w:t>
      </w:r>
      <w:r>
        <w:rPr>
          <w:rFonts w:hint="eastAsia" w:ascii="Times New Roman" w:hAnsi="Times New Roman" w:eastAsia="楷体_GB2312" w:cs="Times New Roman"/>
          <w:color w:val="000000"/>
          <w:sz w:val="24"/>
        </w:rPr>
        <w:t>与</w:t>
      </w:r>
      <w:r>
        <w:rPr>
          <w:rFonts w:hint="eastAsia" w:hAnsi="宋体" w:cs="Times New Roman"/>
          <w:color w:val="000000"/>
          <w:sz w:val="24"/>
        </w:rPr>
        <w:t>“</w:t>
      </w:r>
      <w:r>
        <w:rPr>
          <w:rFonts w:hint="eastAsia" w:ascii="Times New Roman" w:hAnsi="Times New Roman" w:eastAsia="楷体_GB2312" w:cs="Times New Roman"/>
          <w:color w:val="000000"/>
          <w:sz w:val="24"/>
        </w:rPr>
        <w:t>无论</w:t>
      </w:r>
      <w:r>
        <w:rPr>
          <w:rFonts w:hint="eastAsia" w:hAnsi="宋体" w:cs="Times New Roman"/>
          <w:color w:val="000000"/>
          <w:sz w:val="24"/>
        </w:rPr>
        <w:t>”</w:t>
      </w:r>
      <w:r>
        <w:rPr>
          <w:rFonts w:hint="eastAsia" w:ascii="Times New Roman" w:hAnsi="Times New Roman" w:eastAsia="楷体_GB2312" w:cs="Times New Roman"/>
          <w:color w:val="000000"/>
          <w:sz w:val="24"/>
        </w:rPr>
        <w:t>不能搭配，应把</w:t>
      </w:r>
      <w:r>
        <w:rPr>
          <w:rFonts w:hint="eastAsia" w:ascii="Times New Roman" w:hAnsi="Times New Roman" w:eastAsia="楷体_GB2312" w:cs="Times New Roman"/>
          <w:color w:val="000000"/>
          <w:sz w:val="24"/>
          <w:lang w:val="en-US" w:eastAsia="zh-CN"/>
        </w:rPr>
        <w:t>两个并列连词</w:t>
      </w:r>
      <w:r>
        <w:rPr>
          <w:rFonts w:hint="eastAsia" w:hAnsi="宋体" w:cs="Times New Roman"/>
          <w:color w:val="000000"/>
          <w:sz w:val="24"/>
        </w:rPr>
        <w:t>“</w:t>
      </w:r>
      <w:r>
        <w:rPr>
          <w:rFonts w:hint="eastAsia" w:ascii="Times New Roman" w:hAnsi="Times New Roman" w:eastAsia="楷体_GB2312" w:cs="Times New Roman"/>
          <w:color w:val="000000"/>
          <w:sz w:val="24"/>
        </w:rPr>
        <w:t>和</w:t>
      </w:r>
      <w:r>
        <w:rPr>
          <w:rFonts w:hint="eastAsia" w:hAnsi="宋体" w:cs="Times New Roman"/>
          <w:color w:val="000000"/>
          <w:sz w:val="24"/>
        </w:rPr>
        <w:t>”</w:t>
      </w:r>
      <w:r>
        <w:rPr>
          <w:rFonts w:hint="eastAsia" w:ascii="Times New Roman" w:hAnsi="Times New Roman" w:eastAsia="楷体_GB2312" w:cs="Times New Roman"/>
          <w:color w:val="000000"/>
          <w:sz w:val="24"/>
          <w:lang w:val="en-US" w:eastAsia="zh-CN"/>
        </w:rPr>
        <w:t>都</w:t>
      </w:r>
      <w:r>
        <w:rPr>
          <w:rFonts w:hint="eastAsia" w:ascii="Times New Roman" w:hAnsi="Times New Roman" w:eastAsia="楷体_GB2312" w:cs="Times New Roman"/>
          <w:color w:val="000000"/>
          <w:sz w:val="24"/>
        </w:rPr>
        <w:t>改为表选择关系的</w:t>
      </w:r>
      <w:r>
        <w:rPr>
          <w:rFonts w:hint="eastAsia" w:hAnsi="宋体" w:cs="Times New Roman"/>
          <w:color w:val="000000"/>
          <w:sz w:val="24"/>
        </w:rPr>
        <w:t>“</w:t>
      </w:r>
      <w:r>
        <w:rPr>
          <w:rFonts w:hint="eastAsia" w:ascii="Times New Roman" w:hAnsi="Times New Roman" w:eastAsia="楷体_GB2312" w:cs="Times New Roman"/>
          <w:color w:val="000000"/>
          <w:sz w:val="24"/>
        </w:rPr>
        <w:t>或</w:t>
      </w:r>
      <w:r>
        <w:rPr>
          <w:rFonts w:hint="eastAsia" w:hAnsi="宋体" w:cs="Times New Roman"/>
          <w:color w:val="000000"/>
          <w:sz w:val="24"/>
        </w:rPr>
        <w:t>”“</w:t>
      </w:r>
      <w:r>
        <w:rPr>
          <w:rFonts w:hint="eastAsia" w:ascii="Times New Roman" w:hAnsi="Times New Roman" w:eastAsia="楷体_GB2312" w:cs="Times New Roman"/>
          <w:color w:val="000000"/>
          <w:sz w:val="24"/>
          <w:lang w:val="en-US" w:eastAsia="zh-CN"/>
        </w:rPr>
        <w:t>或</w:t>
      </w:r>
      <w:r>
        <w:rPr>
          <w:rFonts w:hint="eastAsia" w:ascii="Times New Roman" w:hAnsi="Times New Roman" w:eastAsia="楷体_GB2312" w:cs="Times New Roman"/>
          <w:color w:val="000000"/>
          <w:sz w:val="24"/>
        </w:rPr>
        <w:t>还是</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3F1FBBE9">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阅读下面的文字，完成</w:t>
      </w:r>
      <w:r>
        <w:rPr>
          <w:rFonts w:ascii="Times New Roman" w:hAnsi="Times New Roman" w:cs="Times New Roman"/>
          <w:color w:val="000000"/>
          <w:sz w:val="24"/>
        </w:rPr>
        <w:t>4</w:t>
      </w:r>
      <w:r>
        <w:rPr>
          <w:rFonts w:hint="eastAsia" w:ascii="Times New Roman" w:hAnsi="Times New Roman" w:cs="Times New Roman"/>
          <w:color w:val="000000"/>
          <w:sz w:val="24"/>
        </w:rPr>
        <w:t>～</w:t>
      </w:r>
      <w:r>
        <w:rPr>
          <w:rFonts w:ascii="Times New Roman" w:hAnsi="Times New Roman" w:cs="Times New Roman"/>
          <w:color w:val="000000"/>
          <w:sz w:val="24"/>
        </w:rPr>
        <w:t>6</w:t>
      </w:r>
      <w:r>
        <w:rPr>
          <w:rFonts w:hint="eastAsia" w:ascii="Times New Roman" w:hAnsi="Times New Roman" w:cs="Times New Roman"/>
          <w:color w:val="000000"/>
          <w:sz w:val="24"/>
        </w:rPr>
        <w:t>题。</w:t>
      </w:r>
    </w:p>
    <w:p w14:paraId="4F99AFF1">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这座楼</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马克思故居</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里保存最多的资料是马克思的各种手稿和著作的版本。</w:t>
      </w:r>
    </w:p>
    <w:p w14:paraId="4884AFD3">
      <w:pPr>
        <w:pStyle w:val="2"/>
        <w:tabs>
          <w:tab w:val="left" w:pos="4140"/>
        </w:tabs>
        <w:snapToGrid w:val="0"/>
        <w:spacing w:line="360" w:lineRule="auto"/>
        <w:ind w:firstLine="480" w:firstLineChars="200"/>
        <w:rPr>
          <w:rFonts w:ascii="Times New Roman" w:hAnsi="Times New Roman" w:eastAsia="楷体" w:cs="Times New Roman"/>
          <w:color w:val="000000"/>
          <w:sz w:val="24"/>
        </w:rPr>
      </w:pP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　　</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。《资本论》是一本最彻底地教人认识社会的巨著，全书</w:t>
      </w:r>
      <w:r>
        <w:rPr>
          <w:rFonts w:hint="eastAsia" w:ascii="Times New Roman" w:hAnsi="Times New Roman" w:eastAsia="楷体" w:cs="Times New Roman"/>
          <w:color w:val="000000"/>
          <w:sz w:val="24"/>
          <w:lang w:val="en-US" w:eastAsia="zh-CN"/>
        </w:rPr>
        <w:t>上百</w:t>
      </w:r>
      <w:r>
        <w:rPr>
          <w:rFonts w:hint="eastAsia" w:ascii="Times New Roman" w:hAnsi="Times New Roman" w:eastAsia="楷体" w:cs="Times New Roman"/>
          <w:color w:val="000000"/>
          <w:sz w:val="24"/>
        </w:rPr>
        <w:t>万字，马克思为它耗费了</w:t>
      </w:r>
      <w:r>
        <w:rPr>
          <w:rFonts w:ascii="Times New Roman" w:hAnsi="Times New Roman" w:eastAsia="楷体" w:cs="Times New Roman"/>
          <w:color w:val="000000"/>
          <w:sz w:val="24"/>
        </w:rPr>
        <w:t>40</w:t>
      </w:r>
      <w:r>
        <w:rPr>
          <w:rFonts w:hint="eastAsia" w:ascii="Times New Roman" w:hAnsi="Times New Roman" w:eastAsia="楷体" w:cs="Times New Roman"/>
          <w:color w:val="000000"/>
          <w:sz w:val="24"/>
        </w:rPr>
        <w:t>年的心血，为了写作，前后研究书籍</w:t>
      </w:r>
      <w:r>
        <w:rPr>
          <w:rFonts w:hint="eastAsia" w:ascii="Times New Roman" w:hAnsi="Times New Roman" w:eastAsia="楷体" w:cs="Times New Roman"/>
          <w:color w:val="000000"/>
          <w:sz w:val="24"/>
          <w:lang w:val="en-US" w:eastAsia="zh-CN"/>
        </w:rPr>
        <w:t>上千</w:t>
      </w:r>
      <w:r>
        <w:rPr>
          <w:rFonts w:hint="eastAsia" w:ascii="Times New Roman" w:hAnsi="Times New Roman" w:eastAsia="楷体" w:cs="Times New Roman"/>
          <w:color w:val="000000"/>
          <w:sz w:val="24"/>
        </w:rPr>
        <w:t>种。在这之前谁也没有像他这样讲清资本和劳动的关系。恩格斯在马克思的墓前说，马克思一生有两大发现，一是发现了物质生产是精神活动的基础，二是发现了资本主义的生产规律。</w:t>
      </w:r>
      <w:r>
        <w:rPr>
          <w:rFonts w:hint="eastAsia" w:ascii="Times New Roman" w:hAnsi="Times New Roman" w:eastAsia="楷体" w:cs="Times New Roman"/>
          <w:color w:val="000000"/>
          <w:sz w:val="24"/>
          <w:u w:val="single"/>
        </w:rPr>
        <w:t>不只是这本书教人认清剥削，消灭剥削；还教人认识生产力和生产关系，发展经济，组织经济。</w:t>
      </w:r>
      <w:r>
        <w:rPr>
          <w:rFonts w:hint="eastAsia" w:ascii="Times New Roman" w:hAnsi="Times New Roman" w:eastAsia="楷体" w:cs="Times New Roman"/>
          <w:color w:val="000000"/>
          <w:sz w:val="24"/>
        </w:rPr>
        <w:t>甚至它的光焰逼得资本家也不得不学《资本论》，不得不承认劳资对立，设法缓和矛盾。</w:t>
      </w:r>
    </w:p>
    <w:p w14:paraId="278D0321">
      <w:pPr>
        <w:pStyle w:val="2"/>
        <w:tabs>
          <w:tab w:val="left" w:pos="4140"/>
        </w:tabs>
        <w:snapToGrid w:val="0"/>
        <w:spacing w:line="360" w:lineRule="auto"/>
        <w:ind w:firstLine="480" w:firstLineChars="200"/>
        <w:rPr>
          <w:rFonts w:ascii="Times New Roman" w:hAnsi="Times New Roman" w:eastAsia="楷体" w:cs="Times New Roman"/>
          <w:color w:val="000000"/>
          <w:sz w:val="24"/>
        </w:rPr>
      </w:pPr>
      <w:r>
        <w:rPr>
          <w:rFonts w:hint="eastAsia" w:ascii="Times New Roman" w:hAnsi="Times New Roman" w:eastAsia="楷体" w:cs="Times New Roman"/>
          <w:color w:val="000000"/>
          <w:sz w:val="24"/>
          <w:u w:val="wave"/>
        </w:rPr>
        <w:t>《资本论》是一个海</w:t>
      </w:r>
      <w:r>
        <w:rPr>
          <w:rFonts w:hint="eastAsia" w:ascii="Times New Roman" w:hAnsi="Times New Roman" w:eastAsia="楷体" w:cs="Times New Roman"/>
          <w:color w:val="000000"/>
          <w:sz w:val="24"/>
        </w:rPr>
        <w:t>，人类社会的全部知识，经过了在历史河床上的长途奔流，又经过了在各种学科山林间的吸收过滤，最后都汇到了马克思的脑海里来，汇到了这本大书里来。</w:t>
      </w:r>
    </w:p>
    <w:p w14:paraId="754AEAFE">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4</w:t>
      </w:r>
      <w:r>
        <w:rPr>
          <w:rFonts w:hint="eastAsia" w:ascii="Times New Roman" w:hAnsi="Times New Roman" w:cs="Times New Roman"/>
          <w:color w:val="000000"/>
          <w:sz w:val="24"/>
        </w:rPr>
        <w:t>．下列填入文中括号内的语句，衔接最恰当的一项是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2DADD13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．第</w:t>
      </w:r>
      <w:r>
        <w:rPr>
          <w:rFonts w:ascii="Times New Roman" w:hAnsi="Times New Roman" w:cs="Times New Roman"/>
          <w:color w:val="000000"/>
          <w:sz w:val="24"/>
        </w:rPr>
        <w:t>22</w:t>
      </w:r>
      <w:r>
        <w:rPr>
          <w:rFonts w:hint="eastAsia" w:ascii="Times New Roman" w:hAnsi="Times New Roman" w:cs="Times New Roman"/>
          <w:color w:val="000000"/>
          <w:sz w:val="24"/>
        </w:rPr>
        <w:t>展室在三楼，是专门收藏和展出《资本论》的</w:t>
      </w:r>
    </w:p>
    <w:p w14:paraId="30F8C65C">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．三楼的第</w:t>
      </w:r>
      <w:r>
        <w:rPr>
          <w:rFonts w:ascii="Times New Roman" w:hAnsi="Times New Roman" w:cs="Times New Roman"/>
          <w:color w:val="000000"/>
          <w:sz w:val="24"/>
        </w:rPr>
        <w:t>22</w:t>
      </w:r>
      <w:r>
        <w:rPr>
          <w:rFonts w:hint="eastAsia" w:ascii="Times New Roman" w:hAnsi="Times New Roman" w:cs="Times New Roman"/>
          <w:color w:val="000000"/>
          <w:sz w:val="24"/>
        </w:rPr>
        <w:t>展室是专门收藏和展出《资本论》的</w:t>
      </w:r>
    </w:p>
    <w:p w14:paraId="0425BDE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．《资本论》的专门收藏和展出是在三楼的第</w:t>
      </w:r>
      <w:r>
        <w:rPr>
          <w:rFonts w:ascii="Times New Roman" w:hAnsi="Times New Roman" w:cs="Times New Roman"/>
          <w:color w:val="000000"/>
          <w:sz w:val="24"/>
        </w:rPr>
        <w:t>22</w:t>
      </w:r>
      <w:r>
        <w:rPr>
          <w:rFonts w:hint="eastAsia" w:ascii="Times New Roman" w:hAnsi="Times New Roman" w:cs="Times New Roman"/>
          <w:color w:val="000000"/>
          <w:sz w:val="24"/>
        </w:rPr>
        <w:t>展室</w:t>
      </w:r>
    </w:p>
    <w:p w14:paraId="2DAEDCB2">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．三楼的第</w:t>
      </w:r>
      <w:r>
        <w:rPr>
          <w:rFonts w:ascii="Times New Roman" w:hAnsi="Times New Roman" w:cs="Times New Roman"/>
          <w:color w:val="000000"/>
          <w:sz w:val="24"/>
        </w:rPr>
        <w:t>22</w:t>
      </w:r>
      <w:r>
        <w:rPr>
          <w:rFonts w:hint="eastAsia" w:ascii="Times New Roman" w:hAnsi="Times New Roman" w:cs="Times New Roman"/>
          <w:color w:val="000000"/>
          <w:sz w:val="24"/>
        </w:rPr>
        <w:t>展室是专门展出和收藏《资本论》的</w:t>
      </w:r>
    </w:p>
    <w:p w14:paraId="378050C2">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cs="Times New Roman"/>
          <w:color w:val="FF0000"/>
          <w:sz w:val="24"/>
        </w:rPr>
        <w:t>B</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rPr>
        <w:t>根据括号所在的位置以及选项内容可知，括号中的内容承上启下，前文说</w:t>
      </w:r>
      <w:r>
        <w:rPr>
          <w:rFonts w:hint="eastAsia" w:hAnsi="宋体" w:cs="Times New Roman"/>
          <w:color w:val="000000"/>
          <w:sz w:val="24"/>
        </w:rPr>
        <w:t>“</w:t>
      </w:r>
      <w:r>
        <w:rPr>
          <w:rFonts w:hint="eastAsia" w:ascii="Times New Roman" w:hAnsi="Times New Roman" w:eastAsia="楷体_GB2312" w:cs="Times New Roman"/>
          <w:color w:val="000000"/>
          <w:sz w:val="24"/>
        </w:rPr>
        <w:t>这座楼</w:t>
      </w:r>
      <w:r>
        <w:rPr>
          <w:rFonts w:hint="eastAsia" w:hAnsi="宋体" w:cs="Times New Roman"/>
          <w:color w:val="000000"/>
          <w:sz w:val="24"/>
        </w:rPr>
        <w:t>……”</w:t>
      </w:r>
      <w:r>
        <w:rPr>
          <w:rFonts w:hint="eastAsia" w:ascii="Times New Roman" w:hAnsi="Times New Roman" w:eastAsia="楷体_GB2312" w:cs="Times New Roman"/>
          <w:color w:val="000000"/>
          <w:sz w:val="24"/>
        </w:rPr>
        <w:t>，后文说</w:t>
      </w:r>
      <w:r>
        <w:rPr>
          <w:rFonts w:hint="eastAsia" w:hAnsi="宋体" w:cs="Times New Roman"/>
          <w:color w:val="000000"/>
          <w:sz w:val="24"/>
        </w:rPr>
        <w:t>“</w:t>
      </w:r>
      <w:r>
        <w:rPr>
          <w:rFonts w:hint="eastAsia" w:ascii="Times New Roman" w:hAnsi="Times New Roman" w:eastAsia="楷体_GB2312" w:cs="Times New Roman"/>
          <w:color w:val="000000"/>
          <w:sz w:val="24"/>
        </w:rPr>
        <w:t>《资本论》</w:t>
      </w:r>
      <w:r>
        <w:rPr>
          <w:rFonts w:hint="eastAsia" w:hAnsi="宋体" w:cs="Times New Roman"/>
          <w:color w:val="000000"/>
          <w:sz w:val="24"/>
        </w:rPr>
        <w:t>……”</w:t>
      </w:r>
      <w:r>
        <w:rPr>
          <w:rFonts w:hint="eastAsia" w:ascii="Times New Roman" w:hAnsi="Times New Roman" w:eastAsia="楷体_GB2312" w:cs="Times New Roman"/>
          <w:color w:val="000000"/>
          <w:sz w:val="24"/>
        </w:rPr>
        <w:t>，据此排除</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项；先</w:t>
      </w:r>
      <w:r>
        <w:rPr>
          <w:rFonts w:hint="eastAsia" w:hAnsi="宋体" w:cs="Times New Roman"/>
          <w:color w:val="000000"/>
          <w:sz w:val="24"/>
        </w:rPr>
        <w:t>“</w:t>
      </w:r>
      <w:r>
        <w:rPr>
          <w:rFonts w:hint="eastAsia" w:ascii="Times New Roman" w:hAnsi="Times New Roman" w:eastAsia="楷体_GB2312" w:cs="Times New Roman"/>
          <w:color w:val="000000"/>
          <w:sz w:val="24"/>
        </w:rPr>
        <w:t>展出</w:t>
      </w:r>
      <w:r>
        <w:rPr>
          <w:rFonts w:hint="eastAsia" w:hAnsi="宋体" w:cs="Times New Roman"/>
          <w:color w:val="000000"/>
          <w:sz w:val="24"/>
        </w:rPr>
        <w:t>”</w:t>
      </w:r>
      <w:r>
        <w:rPr>
          <w:rFonts w:hint="eastAsia" w:ascii="Times New Roman" w:hAnsi="Times New Roman" w:eastAsia="楷体_GB2312" w:cs="Times New Roman"/>
          <w:color w:val="000000"/>
          <w:sz w:val="24"/>
        </w:rPr>
        <w:t>后</w:t>
      </w:r>
      <w:r>
        <w:rPr>
          <w:rFonts w:hint="eastAsia" w:hAnsi="宋体" w:cs="Times New Roman"/>
          <w:color w:val="000000"/>
          <w:sz w:val="24"/>
        </w:rPr>
        <w:t>“</w:t>
      </w:r>
      <w:r>
        <w:rPr>
          <w:rFonts w:hint="eastAsia" w:ascii="Times New Roman" w:hAnsi="Times New Roman" w:eastAsia="楷体_GB2312" w:cs="Times New Roman"/>
          <w:color w:val="000000"/>
          <w:sz w:val="24"/>
        </w:rPr>
        <w:t>收藏</w:t>
      </w:r>
      <w:r>
        <w:rPr>
          <w:rFonts w:hint="eastAsia" w:hAnsi="宋体" w:cs="Times New Roman"/>
          <w:color w:val="000000"/>
          <w:sz w:val="24"/>
        </w:rPr>
        <w:t>”</w:t>
      </w:r>
      <w:r>
        <w:rPr>
          <w:rFonts w:hint="eastAsia" w:ascii="Times New Roman" w:hAnsi="Times New Roman" w:eastAsia="楷体_GB2312" w:cs="Times New Roman"/>
          <w:color w:val="000000"/>
          <w:sz w:val="24"/>
        </w:rPr>
        <w:t>，不符合逻辑，排除</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项；以</w:t>
      </w:r>
      <w:r>
        <w:rPr>
          <w:rFonts w:hint="eastAsia" w:hAnsi="宋体" w:cs="Times New Roman"/>
          <w:color w:val="000000"/>
          <w:sz w:val="24"/>
        </w:rPr>
        <w:t>“</w:t>
      </w:r>
      <w:r>
        <w:rPr>
          <w:rFonts w:hint="eastAsia" w:ascii="Times New Roman" w:hAnsi="Times New Roman" w:eastAsia="楷体_GB2312" w:cs="Times New Roman"/>
          <w:color w:val="000000"/>
          <w:sz w:val="24"/>
        </w:rPr>
        <w:t>三楼</w:t>
      </w:r>
      <w:r>
        <w:rPr>
          <w:rFonts w:hint="eastAsia" w:hAnsi="宋体" w:cs="Times New Roman"/>
          <w:color w:val="000000"/>
          <w:sz w:val="24"/>
        </w:rPr>
        <w:t>”</w:t>
      </w:r>
      <w:r>
        <w:rPr>
          <w:rFonts w:hint="eastAsia" w:ascii="Times New Roman" w:hAnsi="Times New Roman" w:eastAsia="楷体_GB2312" w:cs="Times New Roman"/>
          <w:color w:val="000000"/>
          <w:sz w:val="24"/>
        </w:rPr>
        <w:t>开头，跟首段</w:t>
      </w:r>
      <w:r>
        <w:rPr>
          <w:rFonts w:hint="eastAsia" w:hAnsi="宋体" w:cs="Times New Roman"/>
          <w:color w:val="000000"/>
          <w:sz w:val="24"/>
        </w:rPr>
        <w:t>“</w:t>
      </w:r>
      <w:r>
        <w:rPr>
          <w:rFonts w:hint="eastAsia" w:ascii="Times New Roman" w:hAnsi="Times New Roman" w:eastAsia="楷体_GB2312" w:cs="Times New Roman"/>
          <w:color w:val="000000"/>
          <w:sz w:val="24"/>
        </w:rPr>
        <w:t>这座楼</w:t>
      </w:r>
      <w:r>
        <w:rPr>
          <w:rFonts w:hint="eastAsia" w:hAnsi="宋体" w:cs="Times New Roman"/>
          <w:color w:val="000000"/>
          <w:sz w:val="24"/>
        </w:rPr>
        <w:t>……”</w:t>
      </w:r>
      <w:r>
        <w:rPr>
          <w:rFonts w:hint="eastAsia" w:ascii="Times New Roman" w:hAnsi="Times New Roman" w:eastAsia="楷体_GB2312" w:cs="Times New Roman"/>
          <w:color w:val="000000"/>
          <w:sz w:val="24"/>
        </w:rPr>
        <w:t>联系更紧密，排除</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w:t>
      </w:r>
    </w:p>
    <w:p w14:paraId="7844B77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5</w:t>
      </w:r>
      <w:r>
        <w:rPr>
          <w:rFonts w:hint="eastAsia" w:ascii="Times New Roman" w:hAnsi="Times New Roman" w:eastAsia="楷体_GB2312" w:cs="Times New Roman"/>
          <w:color w:val="000000"/>
          <w:sz w:val="24"/>
        </w:rPr>
        <w:t>．</w:t>
      </w:r>
      <w:r>
        <w:rPr>
          <w:rFonts w:hint="eastAsia" w:ascii="Times New Roman" w:hAnsi="Times New Roman" w:cs="Times New Roman"/>
          <w:color w:val="000000"/>
          <w:sz w:val="24"/>
        </w:rPr>
        <w:t>下列选项中，和文中画波浪线的句子运用的修辞手法相同的一项是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22B1F8A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．红眼睛原知道他家里只有一个老娘。</w:t>
      </w:r>
    </w:p>
    <w:p w14:paraId="39676AA2">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．波浪一边歌唱，一边冲向高空，去迎接那雷声。</w:t>
      </w:r>
    </w:p>
    <w:p w14:paraId="1E594820">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．叶子出水很高，像亭亭的舞女的裙。</w:t>
      </w:r>
    </w:p>
    <w:p w14:paraId="16063F3E">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．柏油路晒化了，甚至于铺户门前的铜牌好像也要晒化。</w:t>
      </w:r>
    </w:p>
    <w:p w14:paraId="59F09E37">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C</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rPr>
        <w:t>文中画波浪线的句子运用了比喻的修辞手法，把</w:t>
      </w:r>
      <w:r>
        <w:rPr>
          <w:rFonts w:hint="eastAsia" w:hAnsi="宋体" w:cs="Times New Roman"/>
          <w:color w:val="000000"/>
          <w:sz w:val="24"/>
        </w:rPr>
        <w:t>“</w:t>
      </w:r>
      <w:r>
        <w:rPr>
          <w:rFonts w:hint="eastAsia" w:ascii="Times New Roman" w:hAnsi="Times New Roman" w:eastAsia="楷体_GB2312" w:cs="Times New Roman"/>
          <w:color w:val="000000"/>
          <w:sz w:val="24"/>
        </w:rPr>
        <w:t>《资本论》</w:t>
      </w:r>
      <w:r>
        <w:rPr>
          <w:rFonts w:hint="eastAsia" w:hAnsi="宋体" w:cs="Times New Roman"/>
          <w:color w:val="000000"/>
          <w:sz w:val="24"/>
        </w:rPr>
        <w:t>”</w:t>
      </w:r>
      <w:r>
        <w:rPr>
          <w:rFonts w:hint="eastAsia" w:ascii="Times New Roman" w:hAnsi="Times New Roman" w:eastAsia="楷体_GB2312" w:cs="Times New Roman"/>
          <w:color w:val="000000"/>
          <w:sz w:val="24"/>
        </w:rPr>
        <w:t>比作</w:t>
      </w:r>
      <w:r>
        <w:rPr>
          <w:rFonts w:hint="eastAsia" w:hAnsi="宋体" w:cs="Times New Roman"/>
          <w:color w:val="000000"/>
          <w:sz w:val="24"/>
        </w:rPr>
        <w:t>“</w:t>
      </w:r>
      <w:r>
        <w:rPr>
          <w:rFonts w:hint="eastAsia" w:ascii="Times New Roman" w:hAnsi="Times New Roman" w:eastAsia="楷体_GB2312" w:cs="Times New Roman"/>
          <w:color w:val="000000"/>
          <w:sz w:val="24"/>
        </w:rPr>
        <w:t>海</w:t>
      </w:r>
      <w:r>
        <w:rPr>
          <w:rFonts w:hint="eastAsia" w:hAnsi="宋体" w:cs="Times New Roman"/>
          <w:color w:val="000000"/>
          <w:sz w:val="24"/>
        </w:rPr>
        <w:t>”</w:t>
      </w:r>
      <w:r>
        <w:rPr>
          <w:rFonts w:hint="eastAsia" w:ascii="Times New Roman" w:hAnsi="Times New Roman" w:eastAsia="楷体_GB2312" w:cs="Times New Roman"/>
          <w:color w:val="000000"/>
          <w:sz w:val="24"/>
        </w:rPr>
        <w:t>，生动形象地写出了《资本论》内容的丰富。</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项，运用了借代的修辞手法。</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项，运用了拟人的修辞手法。</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项，运用了比喻的修辞手法。</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项，运用了夸张的修辞手法。</w:t>
      </w:r>
    </w:p>
    <w:p w14:paraId="163313CC">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6</w:t>
      </w:r>
      <w:r>
        <w:rPr>
          <w:rFonts w:hint="eastAsia" w:ascii="Times New Roman" w:hAnsi="Times New Roman" w:cs="Times New Roman"/>
          <w:color w:val="000000"/>
          <w:sz w:val="24"/>
        </w:rPr>
        <w:t>．文中画横线的句子有语病，请修改。</w:t>
      </w:r>
    </w:p>
    <w:p w14:paraId="5272214A">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rPr>
        <w:t>画横线的句子有两处语病：一是语序不当，前后分句主语一致，都是</w:t>
      </w:r>
      <w:r>
        <w:rPr>
          <w:rFonts w:hint="eastAsia" w:hAnsi="宋体" w:cs="Times New Roman"/>
          <w:color w:val="000000"/>
          <w:sz w:val="24"/>
        </w:rPr>
        <w:t>“</w:t>
      </w:r>
      <w:r>
        <w:rPr>
          <w:rFonts w:hint="eastAsia" w:ascii="Times New Roman" w:hAnsi="Times New Roman" w:eastAsia="楷体_GB2312" w:cs="Times New Roman"/>
          <w:color w:val="000000"/>
          <w:sz w:val="24"/>
        </w:rPr>
        <w:t>这本书</w:t>
      </w:r>
      <w:r>
        <w:rPr>
          <w:rFonts w:hint="eastAsia" w:hAnsi="宋体" w:cs="Times New Roman"/>
          <w:color w:val="000000"/>
          <w:sz w:val="24"/>
        </w:rPr>
        <w:t>”</w:t>
      </w:r>
      <w:r>
        <w:rPr>
          <w:rFonts w:hint="eastAsia" w:ascii="Times New Roman" w:hAnsi="Times New Roman" w:eastAsia="楷体_GB2312" w:cs="Times New Roman"/>
          <w:color w:val="000000"/>
          <w:sz w:val="24"/>
        </w:rPr>
        <w:t>，故关联词</w:t>
      </w:r>
      <w:r>
        <w:rPr>
          <w:rFonts w:hint="eastAsia" w:hAnsi="宋体" w:cs="Times New Roman"/>
          <w:color w:val="000000"/>
          <w:sz w:val="24"/>
        </w:rPr>
        <w:t>“</w:t>
      </w:r>
      <w:r>
        <w:rPr>
          <w:rFonts w:hint="eastAsia" w:ascii="Times New Roman" w:hAnsi="Times New Roman" w:eastAsia="楷体_GB2312" w:cs="Times New Roman"/>
          <w:color w:val="000000"/>
          <w:sz w:val="24"/>
        </w:rPr>
        <w:t>不只是</w:t>
      </w:r>
      <w:r>
        <w:rPr>
          <w:rFonts w:hint="eastAsia" w:hAnsi="宋体" w:cs="Times New Roman"/>
          <w:color w:val="000000"/>
          <w:sz w:val="24"/>
        </w:rPr>
        <w:t>”</w:t>
      </w:r>
      <w:r>
        <w:rPr>
          <w:rFonts w:hint="eastAsia" w:ascii="Times New Roman" w:hAnsi="Times New Roman" w:eastAsia="楷体_GB2312" w:cs="Times New Roman"/>
          <w:color w:val="000000"/>
          <w:sz w:val="24"/>
        </w:rPr>
        <w:t>应放在</w:t>
      </w:r>
      <w:r>
        <w:rPr>
          <w:rFonts w:hint="eastAsia" w:hAnsi="宋体" w:cs="Times New Roman"/>
          <w:color w:val="000000"/>
          <w:sz w:val="24"/>
        </w:rPr>
        <w:t>“</w:t>
      </w:r>
      <w:r>
        <w:rPr>
          <w:rFonts w:hint="eastAsia" w:ascii="Times New Roman" w:hAnsi="Times New Roman" w:eastAsia="楷体_GB2312" w:cs="Times New Roman"/>
          <w:color w:val="000000"/>
          <w:sz w:val="24"/>
        </w:rPr>
        <w:t>这本书</w:t>
      </w:r>
      <w:r>
        <w:rPr>
          <w:rFonts w:hint="eastAsia" w:hAnsi="宋体" w:cs="Times New Roman"/>
          <w:color w:val="000000"/>
          <w:sz w:val="24"/>
        </w:rPr>
        <w:t>”</w:t>
      </w:r>
      <w:r>
        <w:rPr>
          <w:rFonts w:hint="eastAsia" w:ascii="Times New Roman" w:hAnsi="Times New Roman" w:eastAsia="楷体_GB2312" w:cs="Times New Roman"/>
          <w:color w:val="000000"/>
          <w:sz w:val="24"/>
        </w:rPr>
        <w:t>之后；二是不合逻辑，应先</w:t>
      </w:r>
      <w:r>
        <w:rPr>
          <w:rFonts w:hint="eastAsia" w:hAnsi="宋体" w:cs="Times New Roman"/>
          <w:color w:val="000000"/>
          <w:sz w:val="24"/>
        </w:rPr>
        <w:t>“</w:t>
      </w:r>
      <w:r>
        <w:rPr>
          <w:rFonts w:hint="eastAsia" w:ascii="Times New Roman" w:hAnsi="Times New Roman" w:eastAsia="楷体_GB2312" w:cs="Times New Roman"/>
          <w:color w:val="000000"/>
          <w:sz w:val="24"/>
        </w:rPr>
        <w:t>组织</w:t>
      </w:r>
      <w:r>
        <w:rPr>
          <w:rFonts w:hint="eastAsia" w:hAnsi="宋体" w:cs="Times New Roman"/>
          <w:color w:val="000000"/>
          <w:sz w:val="24"/>
        </w:rPr>
        <w:t>”</w:t>
      </w:r>
      <w:r>
        <w:rPr>
          <w:rFonts w:hint="eastAsia" w:ascii="Times New Roman" w:hAnsi="Times New Roman" w:eastAsia="楷体_GB2312" w:cs="Times New Roman"/>
          <w:color w:val="000000"/>
          <w:sz w:val="24"/>
        </w:rPr>
        <w:t>后</w:t>
      </w:r>
      <w:r>
        <w:rPr>
          <w:rFonts w:hint="eastAsia" w:hAnsi="宋体" w:cs="Times New Roman"/>
          <w:color w:val="000000"/>
          <w:sz w:val="24"/>
        </w:rPr>
        <w:t>“</w:t>
      </w:r>
      <w:r>
        <w:rPr>
          <w:rFonts w:hint="eastAsia" w:ascii="Times New Roman" w:hAnsi="Times New Roman" w:eastAsia="楷体_GB2312" w:cs="Times New Roman"/>
          <w:color w:val="000000"/>
          <w:sz w:val="24"/>
        </w:rPr>
        <w:t>发展</w:t>
      </w:r>
      <w:r>
        <w:rPr>
          <w:rFonts w:hint="eastAsia" w:hAnsi="宋体" w:cs="Times New Roman"/>
          <w:color w:val="000000"/>
          <w:sz w:val="24"/>
        </w:rPr>
        <w:t>”</w:t>
      </w:r>
      <w:r>
        <w:rPr>
          <w:rFonts w:hint="eastAsia" w:ascii="Times New Roman" w:hAnsi="Times New Roman" w:eastAsia="楷体_GB2312" w:cs="Times New Roman"/>
          <w:color w:val="000000"/>
          <w:sz w:val="24"/>
        </w:rPr>
        <w:t>，故</w:t>
      </w:r>
      <w:r>
        <w:rPr>
          <w:rFonts w:hint="eastAsia" w:hAnsi="宋体" w:cs="Times New Roman"/>
          <w:color w:val="000000"/>
          <w:sz w:val="24"/>
        </w:rPr>
        <w:t>“</w:t>
      </w:r>
      <w:r>
        <w:rPr>
          <w:rFonts w:hint="eastAsia" w:ascii="Times New Roman" w:hAnsi="Times New Roman" w:eastAsia="楷体_GB2312" w:cs="Times New Roman"/>
          <w:color w:val="000000"/>
          <w:sz w:val="24"/>
        </w:rPr>
        <w:t>组织经济</w:t>
      </w:r>
      <w:r>
        <w:rPr>
          <w:rFonts w:hint="eastAsia" w:hAnsi="宋体" w:cs="Times New Roman"/>
          <w:color w:val="000000"/>
          <w:sz w:val="24"/>
        </w:rPr>
        <w:t>”</w:t>
      </w:r>
      <w:r>
        <w:rPr>
          <w:rFonts w:hint="eastAsia" w:ascii="Times New Roman" w:hAnsi="Times New Roman" w:eastAsia="楷体_GB2312" w:cs="Times New Roman"/>
          <w:color w:val="000000"/>
          <w:sz w:val="24"/>
        </w:rPr>
        <w:t>应放在</w:t>
      </w:r>
      <w:r>
        <w:rPr>
          <w:rFonts w:hint="eastAsia" w:hAnsi="宋体" w:cs="Times New Roman"/>
          <w:color w:val="000000"/>
          <w:sz w:val="24"/>
        </w:rPr>
        <w:t>“</w:t>
      </w:r>
      <w:r>
        <w:rPr>
          <w:rFonts w:hint="eastAsia" w:ascii="Times New Roman" w:hAnsi="Times New Roman" w:eastAsia="楷体_GB2312" w:cs="Times New Roman"/>
          <w:color w:val="000000"/>
          <w:sz w:val="24"/>
        </w:rPr>
        <w:t>发展经济</w:t>
      </w:r>
      <w:r>
        <w:rPr>
          <w:rFonts w:hint="eastAsia" w:hAnsi="宋体" w:cs="Times New Roman"/>
          <w:color w:val="000000"/>
          <w:sz w:val="24"/>
        </w:rPr>
        <w:t>”</w:t>
      </w:r>
      <w:r>
        <w:rPr>
          <w:rFonts w:hint="eastAsia" w:ascii="Times New Roman" w:hAnsi="Times New Roman" w:eastAsia="楷体_GB2312" w:cs="Times New Roman"/>
          <w:color w:val="000000"/>
          <w:sz w:val="24"/>
        </w:rPr>
        <w:t>之前。</w:t>
      </w:r>
    </w:p>
    <w:p w14:paraId="7AE46541">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FF0000"/>
          <w:sz w:val="24"/>
        </w:rPr>
        <w:t>答案：</w:t>
      </w:r>
      <w:r>
        <w:rPr>
          <w:rFonts w:hint="eastAsia" w:ascii="Times New Roman" w:hAnsi="Times New Roman" w:cs="Times New Roman"/>
          <w:color w:val="000000"/>
          <w:sz w:val="24"/>
        </w:rPr>
        <w:t>这本书不只是教人认清剥削，消灭剥削；还教人认识生产力和生产关系，组织经济，发展经济。</w:t>
      </w:r>
    </w:p>
    <w:p w14:paraId="4103BB69">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000000"/>
          <w:sz w:val="24"/>
        </w:rPr>
        <w:t>二、阅读训练</w:t>
      </w:r>
    </w:p>
    <w:p w14:paraId="770931FB">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阅读下面的文字，完成</w:t>
      </w:r>
      <w:r>
        <w:rPr>
          <w:rFonts w:ascii="Times New Roman" w:hAnsi="Times New Roman" w:cs="Times New Roman"/>
          <w:color w:val="000000"/>
          <w:sz w:val="24"/>
        </w:rPr>
        <w:t>7</w:t>
      </w:r>
      <w:r>
        <w:rPr>
          <w:rFonts w:hint="eastAsia" w:ascii="Times New Roman" w:hAnsi="Times New Roman" w:cs="Times New Roman"/>
          <w:color w:val="000000"/>
          <w:sz w:val="24"/>
        </w:rPr>
        <w:t>～</w:t>
      </w:r>
      <w:r>
        <w:rPr>
          <w:rFonts w:ascii="Times New Roman" w:hAnsi="Times New Roman" w:cs="Times New Roman"/>
          <w:color w:val="000000"/>
          <w:sz w:val="24"/>
        </w:rPr>
        <w:t>9</w:t>
      </w:r>
      <w:r>
        <w:rPr>
          <w:rFonts w:hint="eastAsia" w:ascii="Times New Roman" w:hAnsi="Times New Roman" w:cs="Times New Roman"/>
          <w:color w:val="000000"/>
          <w:sz w:val="24"/>
        </w:rPr>
        <w:t>题。</w:t>
      </w:r>
    </w:p>
    <w:p w14:paraId="5386AD16">
      <w:pPr>
        <w:pStyle w:val="2"/>
        <w:tabs>
          <w:tab w:val="left" w:pos="4140"/>
        </w:tabs>
        <w:snapToGrid w:val="0"/>
        <w:spacing w:line="360" w:lineRule="auto"/>
        <w:ind w:firstLine="480" w:firstLineChars="200"/>
        <w:jc w:val="center"/>
        <w:rPr>
          <w:rFonts w:ascii="Times New Roman" w:hAnsi="Times New Roman" w:cs="Times New Roman"/>
          <w:color w:val="000000"/>
          <w:sz w:val="24"/>
        </w:rPr>
      </w:pPr>
      <w:r>
        <w:rPr>
          <w:rFonts w:hint="eastAsia" w:ascii="Times New Roman" w:hAnsi="Times New Roman" w:eastAsia="黑体" w:cs="Times New Roman"/>
          <w:color w:val="000000"/>
          <w:sz w:val="24"/>
        </w:rPr>
        <w:t>在燕妮</w:t>
      </w:r>
      <w:r>
        <w:rPr>
          <w:rFonts w:ascii="Times New Roman" w:hAnsi="Times New Roman" w:eastAsia="黑体" w:cs="Times New Roman"/>
          <w:color w:val="000000"/>
          <w:sz w:val="24"/>
        </w:rPr>
        <w:t>·</w:t>
      </w:r>
      <w:r>
        <w:rPr>
          <w:rFonts w:hint="eastAsia" w:ascii="Times New Roman" w:hAnsi="Times New Roman" w:eastAsia="黑体" w:cs="Times New Roman"/>
          <w:color w:val="000000"/>
          <w:sz w:val="24"/>
        </w:rPr>
        <w:t>马克思墓前的讲话</w:t>
      </w:r>
    </w:p>
    <w:p w14:paraId="1B9E382A">
      <w:pPr>
        <w:pStyle w:val="2"/>
        <w:tabs>
          <w:tab w:val="left" w:pos="4140"/>
        </w:tabs>
        <w:snapToGrid w:val="0"/>
        <w:spacing w:line="360" w:lineRule="auto"/>
        <w:ind w:firstLine="480" w:firstLineChars="200"/>
        <w:jc w:val="center"/>
        <w:rPr>
          <w:rFonts w:ascii="Times New Roman" w:hAnsi="Times New Roman" w:eastAsia="仿宋_GB2312" w:cs="Times New Roman"/>
          <w:color w:val="000000"/>
          <w:sz w:val="24"/>
        </w:rPr>
      </w:pPr>
      <w:r>
        <w:rPr>
          <w:rFonts w:hint="eastAsia" w:ascii="Times New Roman" w:hAnsi="Times New Roman" w:eastAsia="仿宋_GB2312" w:cs="Times New Roman"/>
          <w:color w:val="000000"/>
          <w:sz w:val="24"/>
        </w:rPr>
        <w:t>恩格斯</w:t>
      </w:r>
    </w:p>
    <w:p w14:paraId="515B6F13">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朋友们：</w:t>
      </w:r>
    </w:p>
    <w:p w14:paraId="71234A68">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我们现在安葬的这位品德崇高的女性，</w:t>
      </w:r>
      <w:r>
        <w:rPr>
          <w:rFonts w:ascii="Times New Roman" w:hAnsi="Times New Roman" w:eastAsia="楷体_GB2312" w:cs="Times New Roman"/>
          <w:color w:val="000000"/>
          <w:sz w:val="24"/>
        </w:rPr>
        <w:t>1814</w:t>
      </w:r>
      <w:r>
        <w:rPr>
          <w:rFonts w:hint="eastAsia" w:ascii="Times New Roman" w:hAnsi="Times New Roman" w:eastAsia="楷体_GB2312" w:cs="Times New Roman"/>
          <w:color w:val="000000"/>
          <w:sz w:val="24"/>
        </w:rPr>
        <w:t>年生于萨尔茨韦德尔，她的父亲冯</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威斯特华伦在特里尔城时和马克思一家很亲近；两家的孩子在一块儿长大。当马克思进大学的时候，他和自己未来的妻子已经知道他们的生命永远连在一起了。</w:t>
      </w:r>
    </w:p>
    <w:p w14:paraId="521499A0">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eastAsia="楷体_GB2312" w:cs="Times New Roman"/>
          <w:color w:val="000000"/>
          <w:sz w:val="24"/>
        </w:rPr>
        <w:t>1842</w:t>
      </w:r>
      <w:r>
        <w:rPr>
          <w:rFonts w:hint="eastAsia" w:ascii="Times New Roman" w:hAnsi="Times New Roman" w:eastAsia="楷体_GB2312" w:cs="Times New Roman"/>
          <w:color w:val="000000"/>
          <w:sz w:val="24"/>
        </w:rPr>
        <w:t>年，马克思第一次走上社会舞台担任《莱茵报》的主编，在该报被普鲁士政府查封以后，他们就结婚了。此后，她不仅和丈夫共患难，同辛劳，同斗争，而且以高度的自觉和炽烈的热情积极投身其中。</w:t>
      </w:r>
    </w:p>
    <w:p w14:paraId="43C7BF4D">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这对新婚夫妇动身前往巴黎，自愿出境很快变成了被迫出境。甚至在巴黎，马克思也受到普鲁士政府的迫害。我必须遗憾地指出，像亚历山大</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冯</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洪堡这样的人竟卑鄙到和普鲁士政府合作，怂恿路易</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菲利浦政府把马克思逐出了法国，马克思到了布鲁塞尔。二月革命爆发了，布鲁塞尔也随之动荡不安，比利时警察局不仅逮捕了马克思，而且毫无理由地把他的妻子也监禁了起来。</w:t>
      </w:r>
    </w:p>
    <w:p w14:paraId="3ECA0421">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eastAsia="楷体_GB2312" w:cs="Times New Roman"/>
          <w:color w:val="000000"/>
          <w:sz w:val="24"/>
        </w:rPr>
        <w:t>1848</w:t>
      </w:r>
      <w:r>
        <w:rPr>
          <w:rFonts w:hint="eastAsia" w:ascii="Times New Roman" w:hAnsi="Times New Roman" w:eastAsia="楷体_GB2312" w:cs="Times New Roman"/>
          <w:color w:val="000000"/>
          <w:sz w:val="24"/>
        </w:rPr>
        <w:t>年的革命高潮，到第二年就低落了。又一次驱逐开始了，她起初到了巴黎，后来由于法国政府的干涉，便搬到伦敦。这次驱逐历尽了重重艰难。尽管这次驱逐使她的三个孩子</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其中两个是男孩</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死亡，她还是决心忍受被驱逐者通常遭到的一切苦难。但是看到一切政党，不管是执政的还是在野的</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封建派、自由派、所谓民主派</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，都联合起来反对她丈夫，对他进行最卑鄙下流的诬蔑，看到所有报刊都不登载他的文章，让他在敌人面前陷入孤立无援和手无寸铁的境地，他们两人用来对付敌人的就是蔑视</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这一切对她却是莫大的痛苦。而这种情况持续了很长时间。</w:t>
      </w:r>
    </w:p>
    <w:p w14:paraId="1979CA92">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但这不是没有尽头的。欧洲的工人阶级逐渐处于稍微可能进行活动的政治条件下了。国际工人协会成立了。它使文明国家相继参加斗争，在这个斗争中最先参加战斗的是她的丈夫。开始补偿她所经受的种种苦难的时候终于来到了。她生前终于看到，曾经落在她丈夫身上的各种诬蔑完全烟消云散；她生前终于听到，各国反动派曾经企图扼杀的她丈夫的学说在各个文明国家用各种优美的语言公开地、胜利地传播了；她生前终于看到，充满胜利信心的无产阶级的革命运动席卷了从俄国到美洲的一个又一个国家。最后使她感到欣慰的一件事就是，她在临死前得知德国工人阶级不顾一切镇压法令，在最近一次选举中光辉地显示了它的不可遏止的生命力。</w:t>
      </w:r>
    </w:p>
    <w:p w14:paraId="74E47DBF">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她的一生表现了极其明确的批判智慧、卓越的政治才干、充沛的精力、伟大的忘我精神；她这一生为革命运动所做的事情，是公众看不到的，在报刊上也没有记载。她所做的一切只有和她在一起生活过的人才了解。但是有一点我知道：我们将不止一次地为再也听不到她的大胆而合理的意见</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大胆而不吹嘘、合理而不失尊严的意见</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而感到遗憾。</w:t>
      </w:r>
    </w:p>
    <w:p w14:paraId="4890DBAC">
      <w:pPr>
        <w:pStyle w:val="2"/>
        <w:tabs>
          <w:tab w:val="left" w:pos="4140"/>
        </w:tabs>
        <w:snapToGrid w:val="0"/>
        <w:spacing w:line="360" w:lineRule="auto"/>
        <w:ind w:firstLine="480" w:firstLineChars="200"/>
        <w:rPr>
          <w:rFonts w:ascii="Times New Roman" w:hAnsi="Times New Roman" w:eastAsia="楷体" w:cs="Times New Roman"/>
          <w:color w:val="000000"/>
          <w:sz w:val="24"/>
        </w:rPr>
      </w:pPr>
      <w:r>
        <w:rPr>
          <w:rFonts w:hint="eastAsia" w:ascii="Times New Roman" w:hAnsi="Times New Roman" w:eastAsia="楷体" w:cs="Times New Roman"/>
          <w:color w:val="000000"/>
          <w:sz w:val="24"/>
          <w:u w:val="single"/>
        </w:rPr>
        <w:t>我用不着说她的个人品德了。</w:t>
      </w:r>
      <w:r>
        <w:rPr>
          <w:rFonts w:hint="eastAsia" w:ascii="Times New Roman" w:hAnsi="Times New Roman" w:eastAsia="楷体" w:cs="Times New Roman"/>
          <w:color w:val="000000"/>
          <w:sz w:val="24"/>
        </w:rPr>
        <w:t>这是她的朋友们都知道而且永远不会忘记的。如果有一位女性把</w:t>
      </w:r>
      <w:r>
        <w:rPr>
          <w:rFonts w:hint="eastAsia" w:ascii="Times New Roman" w:hAnsi="Times New Roman" w:eastAsia="楷体" w:cs="Times New Roman"/>
          <w:color w:val="000000"/>
          <w:sz w:val="24"/>
          <w:lang w:val="en-US" w:eastAsia="zh-CN"/>
        </w:rPr>
        <w:t>使</w:t>
      </w:r>
      <w:r>
        <w:rPr>
          <w:rFonts w:hint="eastAsia" w:ascii="Times New Roman" w:hAnsi="Times New Roman" w:eastAsia="楷体" w:cs="Times New Roman"/>
          <w:color w:val="000000"/>
          <w:sz w:val="24"/>
        </w:rPr>
        <w:t>别人幸福视为自己的幸福，那么这位女性就是她。</w:t>
      </w:r>
    </w:p>
    <w:p w14:paraId="525403D6">
      <w:pPr>
        <w:pStyle w:val="2"/>
        <w:tabs>
          <w:tab w:val="left" w:pos="4140"/>
        </w:tabs>
        <w:snapToGrid w:val="0"/>
        <w:spacing w:line="360" w:lineRule="auto"/>
        <w:ind w:firstLine="480" w:firstLineChars="200"/>
        <w:jc w:val="right"/>
        <w:rPr>
          <w:rFonts w:ascii="Times New Roman" w:hAnsi="Times New Roman" w:eastAsia="楷体_GB2312" w:cs="Times New Roman"/>
          <w:color w:val="000000"/>
          <w:sz w:val="24"/>
        </w:rPr>
      </w:pPr>
      <w:r>
        <w:rPr>
          <w:rFonts w:ascii="Times New Roman" w:hAnsi="Times New Roman" w:eastAsia="楷体_GB2312" w:cs="Times New Roman"/>
          <w:color w:val="000000"/>
          <w:sz w:val="24"/>
        </w:rPr>
        <w:t>1881</w:t>
      </w:r>
      <w:r>
        <w:rPr>
          <w:rFonts w:hint="eastAsia" w:ascii="Times New Roman" w:hAnsi="Times New Roman" w:eastAsia="楷体_GB2312" w:cs="Times New Roman"/>
          <w:color w:val="000000"/>
          <w:sz w:val="24"/>
        </w:rPr>
        <w:t>年</w:t>
      </w:r>
      <w:r>
        <w:rPr>
          <w:rFonts w:ascii="Times New Roman" w:hAnsi="Times New Roman" w:eastAsia="楷体_GB2312" w:cs="Times New Roman"/>
          <w:color w:val="000000"/>
          <w:sz w:val="24"/>
        </w:rPr>
        <w:t>12</w:t>
      </w:r>
      <w:r>
        <w:rPr>
          <w:rFonts w:hint="eastAsia" w:ascii="Times New Roman" w:hAnsi="Times New Roman" w:eastAsia="楷体_GB2312" w:cs="Times New Roman"/>
          <w:color w:val="000000"/>
          <w:sz w:val="24"/>
        </w:rPr>
        <w:t>月</w:t>
      </w:r>
      <w:r>
        <w:rPr>
          <w:rFonts w:ascii="Times New Roman" w:hAnsi="Times New Roman" w:eastAsia="楷体_GB2312" w:cs="Times New Roman"/>
          <w:color w:val="000000"/>
          <w:sz w:val="24"/>
        </w:rPr>
        <w:t>5</w:t>
      </w:r>
      <w:r>
        <w:rPr>
          <w:rFonts w:hint="eastAsia" w:ascii="Times New Roman" w:hAnsi="Times New Roman" w:eastAsia="楷体_GB2312" w:cs="Times New Roman"/>
          <w:color w:val="000000"/>
          <w:sz w:val="24"/>
        </w:rPr>
        <w:t>日</w:t>
      </w:r>
    </w:p>
    <w:p w14:paraId="7375BFF3">
      <w:pPr>
        <w:pStyle w:val="2"/>
        <w:tabs>
          <w:tab w:val="left" w:pos="4140"/>
        </w:tabs>
        <w:snapToGrid w:val="0"/>
        <w:spacing w:line="360" w:lineRule="auto"/>
        <w:ind w:firstLine="480" w:firstLineChars="200"/>
        <w:jc w:val="right"/>
        <w:rPr>
          <w:rFonts w:ascii="Times New Roman" w:hAnsi="Times New Roman" w:cs="Times New Roman"/>
          <w:color w:val="000000"/>
          <w:sz w:val="24"/>
        </w:rPr>
      </w:pPr>
      <w:r>
        <w:rPr>
          <w:rFonts w:ascii="Times New Roman" w:hAnsi="Times New Roman" w:eastAsia="仿宋_GB2312" w:cs="Times New Roman"/>
          <w:color w:val="000000"/>
          <w:sz w:val="24"/>
        </w:rPr>
        <w:t xml:space="preserve"> (</w:t>
      </w:r>
      <w:r>
        <w:rPr>
          <w:rFonts w:hint="eastAsia" w:ascii="Times New Roman" w:hAnsi="Times New Roman" w:eastAsia="仿宋_GB2312" w:cs="Times New Roman"/>
          <w:color w:val="000000"/>
          <w:sz w:val="24"/>
        </w:rPr>
        <w:t>选自《中外名人演讲精粹：欧洲卷》，有删改</w:t>
      </w:r>
      <w:r>
        <w:rPr>
          <w:rFonts w:ascii="Times New Roman" w:hAnsi="Times New Roman" w:eastAsia="仿宋_GB2312" w:cs="Times New Roman"/>
          <w:color w:val="000000"/>
          <w:sz w:val="24"/>
        </w:rPr>
        <w:t>)</w:t>
      </w:r>
    </w:p>
    <w:p w14:paraId="3BECAFB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7</w:t>
      </w:r>
      <w:r>
        <w:rPr>
          <w:rFonts w:hint="eastAsia" w:ascii="Times New Roman" w:hAnsi="Times New Roman" w:cs="Times New Roman"/>
          <w:color w:val="000000"/>
          <w:sz w:val="24"/>
        </w:rPr>
        <w:t>．下列对文章内容的理解和分析，最恰当的一项是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418AC00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．文章从回顾燕妮与马克思两家的关系入手来悼念这位杰出的女性，意在赞美燕妮与马克思矢志不渝的爱情。</w:t>
      </w:r>
    </w:p>
    <w:p w14:paraId="55FCFFE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．文中大量文字写马克思的工作与遭遇，这是因为两人始终生活战斗在一起，可以侧面表现燕妮的工作与精神。</w:t>
      </w:r>
    </w:p>
    <w:p w14:paraId="5CB36B9B">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．燕妮在革命斗争中，先后经历了流亡的痛苦，失去孩子的痛苦，遭受诬蔑、孤立无援、不被人们理解的痛苦。</w:t>
      </w:r>
    </w:p>
    <w:p w14:paraId="3F3D1DB0">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．本文将议论、记叙、描写、抒情等表达方式融为一体，含蓄地表达了作者对逝者的赞美、悼念和惋惜之情。</w:t>
      </w:r>
    </w:p>
    <w:p w14:paraId="137E436D">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B</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意在赞美燕妮与马克思矢志不渝的爱情</w:t>
      </w:r>
      <w:r>
        <w:rPr>
          <w:rFonts w:hint="eastAsia" w:hAnsi="宋体" w:cs="Times New Roman"/>
          <w:color w:val="000000"/>
          <w:sz w:val="24"/>
        </w:rPr>
        <w:t>”</w:t>
      </w:r>
      <w:r>
        <w:rPr>
          <w:rFonts w:hint="eastAsia" w:ascii="Times New Roman" w:hAnsi="Times New Roman" w:eastAsia="楷体_GB2312" w:cs="Times New Roman"/>
          <w:color w:val="000000"/>
          <w:sz w:val="24"/>
        </w:rPr>
        <w:t>理解错误，这是对死者生平的回顾。</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遭受诬蔑，孤立无援</w:t>
      </w:r>
      <w:r>
        <w:rPr>
          <w:rFonts w:hint="eastAsia" w:hAnsi="宋体" w:cs="Times New Roman"/>
          <w:color w:val="000000"/>
          <w:sz w:val="24"/>
        </w:rPr>
        <w:t>”</w:t>
      </w:r>
      <w:r>
        <w:rPr>
          <w:rFonts w:hint="eastAsia" w:ascii="Times New Roman" w:hAnsi="Times New Roman" w:eastAsia="楷体_GB2312" w:cs="Times New Roman"/>
          <w:color w:val="000000"/>
          <w:sz w:val="24"/>
        </w:rPr>
        <w:t>指的是</w:t>
      </w:r>
      <w:r>
        <w:rPr>
          <w:rFonts w:hint="eastAsia" w:ascii="Times New Roman" w:hAnsi="Times New Roman" w:eastAsia="楷体_GB2312" w:cs="Times New Roman"/>
          <w:color w:val="000000"/>
          <w:sz w:val="24"/>
          <w:lang w:val="en-US" w:eastAsia="zh-CN"/>
        </w:rPr>
        <w:t>其</w:t>
      </w:r>
      <w:r>
        <w:rPr>
          <w:rFonts w:hint="eastAsia" w:ascii="Times New Roman" w:hAnsi="Times New Roman" w:eastAsia="楷体_GB2312" w:cs="Times New Roman"/>
          <w:color w:val="000000"/>
          <w:sz w:val="24"/>
        </w:rPr>
        <w:t>丈夫马克思；</w:t>
      </w:r>
      <w:r>
        <w:rPr>
          <w:rFonts w:hint="eastAsia" w:hAnsi="宋体" w:cs="Times New Roman"/>
          <w:color w:val="000000"/>
          <w:sz w:val="24"/>
        </w:rPr>
        <w:t>“</w:t>
      </w:r>
      <w:r>
        <w:rPr>
          <w:rFonts w:hint="eastAsia" w:ascii="Times New Roman" w:hAnsi="Times New Roman" w:eastAsia="楷体_GB2312" w:cs="Times New Roman"/>
          <w:color w:val="000000"/>
          <w:sz w:val="24"/>
        </w:rPr>
        <w:t>不被人们理解的痛苦</w:t>
      </w:r>
      <w:r>
        <w:rPr>
          <w:rFonts w:hint="eastAsia" w:hAnsi="宋体" w:cs="Times New Roman"/>
          <w:color w:val="000000"/>
          <w:sz w:val="24"/>
        </w:rPr>
        <w:t>”</w:t>
      </w:r>
      <w:r>
        <w:rPr>
          <w:rFonts w:hint="eastAsia" w:ascii="Times New Roman" w:hAnsi="Times New Roman" w:eastAsia="楷体_GB2312" w:cs="Times New Roman"/>
          <w:color w:val="000000"/>
          <w:sz w:val="24"/>
        </w:rPr>
        <w:t>理解错误，文中第六段</w:t>
      </w:r>
      <w:r>
        <w:rPr>
          <w:rFonts w:hint="eastAsia" w:hAnsi="宋体" w:cs="Times New Roman"/>
          <w:color w:val="000000"/>
          <w:sz w:val="24"/>
        </w:rPr>
        <w:t>“</w:t>
      </w:r>
      <w:r>
        <w:rPr>
          <w:rFonts w:hint="eastAsia" w:ascii="Times New Roman" w:hAnsi="Times New Roman" w:eastAsia="楷体_GB2312" w:cs="Times New Roman"/>
          <w:color w:val="000000"/>
          <w:sz w:val="24"/>
        </w:rPr>
        <w:t>是公众看不到的</w:t>
      </w:r>
      <w:r>
        <w:rPr>
          <w:rFonts w:hint="eastAsia" w:hAnsi="宋体" w:cs="Times New Roman"/>
          <w:color w:val="000000"/>
          <w:sz w:val="24"/>
        </w:rPr>
        <w:t>”“</w:t>
      </w:r>
      <w:r>
        <w:rPr>
          <w:rFonts w:hint="eastAsia" w:ascii="Times New Roman" w:hAnsi="Times New Roman" w:eastAsia="楷体_GB2312" w:cs="Times New Roman"/>
          <w:color w:val="000000"/>
          <w:sz w:val="24"/>
        </w:rPr>
        <w:t>只有和她在一起生活过的人才了解</w:t>
      </w:r>
      <w:r>
        <w:rPr>
          <w:rFonts w:hint="eastAsia" w:hAnsi="宋体" w:cs="Times New Roman"/>
          <w:color w:val="000000"/>
          <w:sz w:val="24"/>
        </w:rPr>
        <w:t>”</w:t>
      </w:r>
      <w:r>
        <w:rPr>
          <w:rFonts w:hint="eastAsia" w:ascii="Times New Roman" w:hAnsi="Times New Roman" w:eastAsia="楷体_GB2312" w:cs="Times New Roman"/>
          <w:color w:val="000000"/>
          <w:sz w:val="24"/>
        </w:rPr>
        <w:t>是说其贡献之大，有些是不为人所知的，并不是</w:t>
      </w:r>
      <w:r>
        <w:rPr>
          <w:rFonts w:hint="eastAsia" w:hAnsi="宋体" w:cs="Times New Roman"/>
          <w:color w:val="000000"/>
          <w:sz w:val="24"/>
        </w:rPr>
        <w:t>“</w:t>
      </w:r>
      <w:r>
        <w:rPr>
          <w:rFonts w:hint="eastAsia" w:ascii="Times New Roman" w:hAnsi="Times New Roman" w:eastAsia="楷体_GB2312" w:cs="Times New Roman"/>
          <w:color w:val="000000"/>
          <w:sz w:val="24"/>
        </w:rPr>
        <w:t>不被人们理解</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含蓄地</w:t>
      </w:r>
      <w:r>
        <w:rPr>
          <w:rFonts w:hint="eastAsia" w:hAnsi="宋体" w:cs="Times New Roman"/>
          <w:color w:val="000000"/>
          <w:sz w:val="24"/>
        </w:rPr>
        <w:t>”</w:t>
      </w:r>
      <w:r>
        <w:rPr>
          <w:rFonts w:hint="eastAsia" w:ascii="Times New Roman" w:hAnsi="Times New Roman" w:eastAsia="楷体_GB2312" w:cs="Times New Roman"/>
          <w:color w:val="000000"/>
          <w:sz w:val="24"/>
        </w:rPr>
        <w:t>说法不当。</w:t>
      </w:r>
    </w:p>
    <w:p w14:paraId="51161C9C">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8</w:t>
      </w:r>
      <w:r>
        <w:rPr>
          <w:rFonts w:hint="eastAsia" w:ascii="Times New Roman" w:hAnsi="Times New Roman" w:cs="Times New Roman"/>
          <w:color w:val="000000"/>
          <w:sz w:val="24"/>
        </w:rPr>
        <w:t>．下列对材料有关内容的分析和概括，最恰当的一项是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19C43D30">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．燕妮生前承受了苦难，但去世后得到了</w:t>
      </w:r>
      <w:r>
        <w:rPr>
          <w:rFonts w:hint="eastAsia" w:hAnsi="宋体" w:cs="Times New Roman"/>
          <w:color w:val="000000"/>
          <w:sz w:val="24"/>
        </w:rPr>
        <w:t>“</w:t>
      </w:r>
      <w:r>
        <w:rPr>
          <w:rFonts w:hint="eastAsia" w:ascii="Times New Roman" w:hAnsi="Times New Roman" w:cs="Times New Roman"/>
          <w:color w:val="000000"/>
          <w:sz w:val="24"/>
        </w:rPr>
        <w:t>补偿</w:t>
      </w:r>
      <w:r>
        <w:rPr>
          <w:rFonts w:hint="eastAsia" w:hAnsi="宋体" w:cs="Times New Roman"/>
          <w:color w:val="000000"/>
          <w:sz w:val="24"/>
        </w:rPr>
        <w:t>”</w:t>
      </w:r>
      <w:r>
        <w:rPr>
          <w:rFonts w:hint="eastAsia" w:ascii="Times New Roman" w:hAnsi="Times New Roman" w:cs="Times New Roman"/>
          <w:color w:val="000000"/>
          <w:sz w:val="24"/>
        </w:rPr>
        <w:t>：落在她丈夫身上的各种诬蔑烟消云散，丈夫的学说在各个文明国家传播，无产阶级革命运动席卷欧洲和美洲。</w:t>
      </w:r>
    </w:p>
    <w:p w14:paraId="5F79AFCB">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．欧洲的工人阶级活动进入高潮时，国际工人协会成立，马克思最先参加了斗争，开始补偿燕妮所经受的种种苦难的时刻终于来到了。</w:t>
      </w:r>
    </w:p>
    <w:p w14:paraId="2AE6A402">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．本文对燕妮</w:t>
      </w:r>
      <w:r>
        <w:rPr>
          <w:rFonts w:ascii="Times New Roman" w:hAnsi="Times New Roman" w:cs="Times New Roman"/>
          <w:color w:val="000000"/>
          <w:sz w:val="24"/>
        </w:rPr>
        <w:t>·</w:t>
      </w:r>
      <w:r>
        <w:rPr>
          <w:rFonts w:hint="eastAsia" w:ascii="Times New Roman" w:hAnsi="Times New Roman" w:cs="Times New Roman"/>
          <w:color w:val="000000"/>
          <w:sz w:val="24"/>
        </w:rPr>
        <w:t>马克思这位杰出的女性崇高的品德给予了很高的评价，热情赞颂了她为革命运动所做的一切贡献。</w:t>
      </w:r>
    </w:p>
    <w:p w14:paraId="328FEBE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．本文在情感上表达了作者对逝者的赞美</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悼念和惋惜之情，字里行间蕴含着深沉而含蓄的情感，沉痛压抑。</w:t>
      </w:r>
    </w:p>
    <w:p w14:paraId="6EF28C5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C</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去世后得到了</w:t>
      </w:r>
      <w:r>
        <w:rPr>
          <w:rFonts w:hint="eastAsia" w:hAnsi="宋体" w:cs="Times New Roman"/>
          <w:color w:val="000000"/>
          <w:sz w:val="24"/>
        </w:rPr>
        <w:t>‘</w:t>
      </w:r>
      <w:r>
        <w:rPr>
          <w:rFonts w:hint="eastAsia" w:ascii="Times New Roman" w:hAnsi="Times New Roman" w:eastAsia="楷体_GB2312" w:cs="Times New Roman"/>
          <w:color w:val="000000"/>
          <w:sz w:val="24"/>
        </w:rPr>
        <w:t>补偿</w:t>
      </w:r>
      <w:r>
        <w:rPr>
          <w:rFonts w:hint="eastAsia" w:hAnsi="宋体" w:cs="Times New Roman"/>
          <w:color w:val="000000"/>
          <w:sz w:val="24"/>
        </w:rPr>
        <w:t>’”</w:t>
      </w:r>
      <w:r>
        <w:rPr>
          <w:rFonts w:hint="eastAsia" w:ascii="Times New Roman" w:hAnsi="Times New Roman" w:eastAsia="楷体_GB2312" w:cs="Times New Roman"/>
          <w:color w:val="000000"/>
          <w:sz w:val="24"/>
        </w:rPr>
        <w:t>错误，原文第五段是说</w:t>
      </w:r>
      <w:r>
        <w:rPr>
          <w:rFonts w:hint="eastAsia" w:hAnsi="宋体" w:cs="Times New Roman"/>
          <w:color w:val="000000"/>
          <w:sz w:val="24"/>
        </w:rPr>
        <w:t>“</w:t>
      </w:r>
      <w:r>
        <w:rPr>
          <w:rFonts w:hint="eastAsia" w:ascii="Times New Roman" w:hAnsi="Times New Roman" w:eastAsia="楷体_GB2312" w:cs="Times New Roman"/>
          <w:color w:val="000000"/>
          <w:sz w:val="24"/>
        </w:rPr>
        <w:t>她生前终于看到</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欧洲的工人阶级活动进入高潮时，国际工人协会成立</w:t>
      </w:r>
      <w:r>
        <w:rPr>
          <w:rFonts w:hint="eastAsia" w:hAnsi="宋体" w:cs="Times New Roman"/>
          <w:color w:val="000000"/>
          <w:sz w:val="24"/>
        </w:rPr>
        <w:t>”</w:t>
      </w:r>
      <w:r>
        <w:rPr>
          <w:rFonts w:hint="eastAsia" w:ascii="Times New Roman" w:hAnsi="Times New Roman" w:eastAsia="楷体_GB2312" w:cs="Times New Roman"/>
          <w:color w:val="000000"/>
          <w:sz w:val="24"/>
        </w:rPr>
        <w:t>错误，原文第五段是</w:t>
      </w:r>
      <w:r>
        <w:rPr>
          <w:rFonts w:hint="eastAsia" w:hAnsi="宋体" w:cs="Times New Roman"/>
          <w:color w:val="000000"/>
          <w:sz w:val="24"/>
        </w:rPr>
        <w:t>“</w:t>
      </w:r>
      <w:r>
        <w:rPr>
          <w:rFonts w:hint="eastAsia" w:ascii="Times New Roman" w:hAnsi="Times New Roman" w:eastAsia="楷体_GB2312" w:cs="Times New Roman"/>
          <w:color w:val="000000"/>
          <w:sz w:val="24"/>
        </w:rPr>
        <w:t>欧洲的工人阶级逐渐处于稍微可能进行活动的政治条件下了</w:t>
      </w:r>
      <w:r>
        <w:rPr>
          <w:rFonts w:hint="eastAsia" w:hAnsi="宋体" w:cs="Times New Roman"/>
          <w:color w:val="000000"/>
          <w:sz w:val="24"/>
        </w:rPr>
        <w:t>”</w:t>
      </w:r>
      <w:r>
        <w:rPr>
          <w:rFonts w:hint="eastAsia" w:ascii="Times New Roman" w:hAnsi="Times New Roman" w:eastAsia="楷体_GB2312" w:cs="Times New Roman"/>
          <w:color w:val="000000"/>
          <w:sz w:val="24"/>
        </w:rPr>
        <w:t>，并不是进入高潮时。</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沉痛压抑</w:t>
      </w:r>
      <w:r>
        <w:rPr>
          <w:rFonts w:hint="eastAsia" w:hAnsi="宋体" w:cs="Times New Roman"/>
          <w:color w:val="000000"/>
          <w:sz w:val="24"/>
        </w:rPr>
        <w:t>”</w:t>
      </w:r>
      <w:r>
        <w:rPr>
          <w:rFonts w:hint="eastAsia" w:ascii="Times New Roman" w:hAnsi="Times New Roman" w:eastAsia="楷体_GB2312" w:cs="Times New Roman"/>
          <w:color w:val="000000"/>
          <w:sz w:val="24"/>
        </w:rPr>
        <w:t>不准确，应是</w:t>
      </w:r>
      <w:r>
        <w:rPr>
          <w:rFonts w:hint="eastAsia" w:hAnsi="宋体" w:cs="Times New Roman"/>
          <w:color w:val="000000"/>
          <w:sz w:val="24"/>
        </w:rPr>
        <w:t>“</w:t>
      </w:r>
      <w:r>
        <w:rPr>
          <w:rFonts w:hint="eastAsia" w:ascii="Times New Roman" w:hAnsi="Times New Roman" w:eastAsia="楷体_GB2312" w:cs="Times New Roman"/>
          <w:color w:val="000000"/>
          <w:sz w:val="24"/>
        </w:rPr>
        <w:t>沉痛却不压抑，有激励作用</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5B284F2C">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9</w:t>
      </w:r>
      <w:r>
        <w:rPr>
          <w:rFonts w:hint="eastAsia" w:ascii="Times New Roman" w:hAnsi="Times New Roman" w:cs="Times New Roman"/>
          <w:color w:val="000000"/>
          <w:sz w:val="24"/>
        </w:rPr>
        <w:t>．这是一篇悼文，这类文章应该赞美逝者的品德，从而表达人们对逝者的敬意。文章却说</w:t>
      </w:r>
      <w:r>
        <w:rPr>
          <w:rFonts w:hint="eastAsia" w:hAnsi="宋体" w:cs="Times New Roman"/>
          <w:color w:val="000000"/>
          <w:sz w:val="24"/>
        </w:rPr>
        <w:t>“</w:t>
      </w:r>
      <w:r>
        <w:rPr>
          <w:rFonts w:hint="eastAsia" w:ascii="Times New Roman" w:hAnsi="Times New Roman" w:cs="Times New Roman"/>
          <w:color w:val="000000"/>
          <w:sz w:val="24"/>
        </w:rPr>
        <w:t>我用不着说她的个人品德了</w:t>
      </w:r>
      <w:r>
        <w:rPr>
          <w:rFonts w:hint="eastAsia" w:hAnsi="宋体" w:cs="Times New Roman"/>
          <w:color w:val="000000"/>
          <w:sz w:val="24"/>
        </w:rPr>
        <w:t>”</w:t>
      </w:r>
      <w:r>
        <w:rPr>
          <w:rFonts w:hint="eastAsia" w:ascii="Times New Roman" w:hAnsi="Times New Roman" w:cs="Times New Roman"/>
          <w:color w:val="000000"/>
          <w:sz w:val="24"/>
        </w:rPr>
        <w:t>，对此你是怎样理解的？</w:t>
      </w:r>
    </w:p>
    <w:p w14:paraId="7B099F58">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示例：这篇悼文纪念的对象是伟大的无产阶级革命家卡尔</w:t>
      </w:r>
      <w:r>
        <w:rPr>
          <w:rFonts w:ascii="Times New Roman" w:hAnsi="Times New Roman" w:cs="Times New Roman"/>
          <w:color w:val="000000"/>
          <w:sz w:val="24"/>
        </w:rPr>
        <w:t>·</w:t>
      </w:r>
      <w:r>
        <w:rPr>
          <w:rFonts w:hint="eastAsia" w:ascii="Times New Roman" w:hAnsi="Times New Roman" w:cs="Times New Roman"/>
          <w:color w:val="000000"/>
          <w:sz w:val="24"/>
        </w:rPr>
        <w:t>马克思的夫人，因此，作者从燕妮</w:t>
      </w:r>
      <w:r>
        <w:rPr>
          <w:rFonts w:ascii="Times New Roman" w:hAnsi="Times New Roman" w:cs="Times New Roman"/>
          <w:color w:val="000000"/>
          <w:sz w:val="24"/>
        </w:rPr>
        <w:t>·</w:t>
      </w:r>
      <w:r>
        <w:rPr>
          <w:rFonts w:hint="eastAsia" w:ascii="Times New Roman" w:hAnsi="Times New Roman" w:cs="Times New Roman"/>
          <w:color w:val="000000"/>
          <w:sz w:val="24"/>
        </w:rPr>
        <w:t>马克思对无产阶级革命的贡献这个角度追忆了她艰难而又坚强的一生。作为</w:t>
      </w:r>
      <w:r>
        <w:rPr>
          <w:rFonts w:hint="eastAsia" w:hAnsi="宋体" w:cs="Times New Roman"/>
          <w:color w:val="000000"/>
          <w:sz w:val="24"/>
        </w:rPr>
        <w:t>“</w:t>
      </w:r>
      <w:r>
        <w:rPr>
          <w:rFonts w:hint="eastAsia" w:ascii="Times New Roman" w:hAnsi="Times New Roman" w:cs="Times New Roman"/>
          <w:color w:val="000000"/>
          <w:sz w:val="24"/>
        </w:rPr>
        <w:t>个人的品德</w:t>
      </w:r>
      <w:r>
        <w:rPr>
          <w:rFonts w:hint="eastAsia" w:hAnsi="宋体" w:cs="Times New Roman"/>
          <w:color w:val="000000"/>
          <w:sz w:val="24"/>
        </w:rPr>
        <w:t>”</w:t>
      </w:r>
      <w:r>
        <w:rPr>
          <w:rFonts w:hint="eastAsia" w:ascii="Times New Roman" w:hAnsi="Times New Roman" w:cs="Times New Roman"/>
          <w:color w:val="000000"/>
          <w:sz w:val="24"/>
        </w:rPr>
        <w:t>已从其工作中得到了很好的表现，且与对无产阶级革命事业的贡献相比，显然要作为次要的内容，因此作者只是一笔带过。</w:t>
      </w:r>
    </w:p>
    <w:p w14:paraId="2EC11FE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69FF2">
    <w:pPr>
      <w:pStyle w:val="3"/>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6</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125270"/>
    <w:rsid w:val="00242A82"/>
    <w:rsid w:val="002E08D6"/>
    <w:rsid w:val="005E0C58"/>
    <w:rsid w:val="006679F3"/>
    <w:rsid w:val="006F22C3"/>
    <w:rsid w:val="006F3009"/>
    <w:rsid w:val="00850AFC"/>
    <w:rsid w:val="00881ACD"/>
    <w:rsid w:val="008A7DC3"/>
    <w:rsid w:val="00A352BF"/>
    <w:rsid w:val="00A914FB"/>
    <w:rsid w:val="00B6364F"/>
    <w:rsid w:val="00C10E5F"/>
    <w:rsid w:val="00C8702E"/>
    <w:rsid w:val="00D85921"/>
    <w:rsid w:val="00E57DF5"/>
    <w:rsid w:val="00E9217D"/>
    <w:rsid w:val="00E966D8"/>
    <w:rsid w:val="44B17E57"/>
    <w:rsid w:val="5F437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qFormat/>
    <w:uiPriority w:val="0"/>
    <w:rPr>
      <w:rFonts w:hAnsi="Courier New" w:cs="Courier New" w:asciiTheme="minorEastAsia" w:eastAsiaTheme="minorEastAsia"/>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Char"/>
    <w:basedOn w:val="6"/>
    <w:link w:val="2"/>
    <w:uiPriority w:val="0"/>
    <w:rPr>
      <w:rFonts w:hAnsi="Courier New" w:cs="Courier New" w:asciiTheme="minorEastAsia" w:eastAsiaTheme="minorEastAsia"/>
      <w:kern w:val="2"/>
      <w:sz w:val="21"/>
      <w:szCs w:val="24"/>
    </w:rPr>
  </w:style>
  <w:style w:type="character" w:customStyle="1" w:styleId="8">
    <w:name w:val="页眉 Char"/>
    <w:basedOn w:val="6"/>
    <w:link w:val="4"/>
    <w:uiPriority w:val="0"/>
    <w:rPr>
      <w:kern w:val="2"/>
      <w:sz w:val="18"/>
      <w:szCs w:val="18"/>
    </w:rPr>
  </w:style>
  <w:style w:type="character" w:customStyle="1" w:styleId="9">
    <w:name w:val="页脚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3957</Words>
  <Characters>4056</Characters>
  <Lines>29</Lines>
  <Paragraphs>8</Paragraphs>
  <TotalTime>0</TotalTime>
  <ScaleCrop>false</ScaleCrop>
  <LinksUpToDate>false</LinksUpToDate>
  <CharactersWithSpaces>4164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芹泥</cp:lastModifiedBy>
  <dcterms:modified xsi:type="dcterms:W3CDTF">2026-03-02T07:56:18Z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255A0646A8C042E38ACAC73F295AE206</vt:lpwstr>
  </property>
  <property fmtid="{D5CDD505-2E9C-101B-9397-08002B2CF9AE}" pid="4" name="KSOTemplateDocerSaveRecord">
    <vt:lpwstr>eyJoZGlkIjoiNzE1ZWE1MWM2YzJjN2QzZmZjOGI1Zjc0ZThmOWNiMGYiLCJ1c2VySWQiOiIyNTk3OTIwNDAifQ==</vt:lpwstr>
  </property>
</Properties>
</file>